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4" w:rsidRDefault="009F68E4">
      <w:pPr>
        <w:spacing w:line="312" w:lineRule="auto"/>
        <w:ind w:left="1351" w:hanging="1351"/>
        <w:jc w:val="center"/>
        <w:rPr>
          <w:rFonts w:ascii="標楷體" w:eastAsia="標楷體" w:hAnsi="標楷體" w:hint="eastAsia"/>
          <w:b/>
          <w:sz w:val="36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屏東縣個別化教育計畫</w:t>
      </w:r>
      <w:r w:rsidR="00973ECD">
        <w:rPr>
          <w:rFonts w:ascii="標楷體" w:eastAsia="標楷體" w:hAnsi="標楷體" w:hint="eastAsia"/>
          <w:b/>
          <w:sz w:val="36"/>
          <w:szCs w:val="28"/>
          <w:lang w:eastAsia="zh-TW"/>
        </w:rPr>
        <w:t>行政</w:t>
      </w:r>
      <w:r>
        <w:rPr>
          <w:rFonts w:ascii="標楷體" w:eastAsia="標楷體" w:hAnsi="標楷體"/>
          <w:b/>
          <w:sz w:val="36"/>
          <w:szCs w:val="28"/>
        </w:rPr>
        <w:t>檢核表</w:t>
      </w:r>
      <w:r w:rsidR="00F03E86" w:rsidRPr="00F03E86">
        <w:rPr>
          <w:rFonts w:ascii="標楷體" w:eastAsia="標楷體" w:hAnsi="標楷體" w:hint="eastAsia"/>
          <w:sz w:val="20"/>
          <w:szCs w:val="20"/>
          <w:lang w:eastAsia="zh-TW"/>
        </w:rPr>
        <w:t>(張英鵬教授修</w:t>
      </w:r>
      <w:r w:rsidR="00F03E86">
        <w:rPr>
          <w:rFonts w:ascii="標楷體" w:eastAsia="標楷體" w:hAnsi="標楷體" w:hint="eastAsia"/>
          <w:sz w:val="20"/>
          <w:szCs w:val="20"/>
          <w:lang w:eastAsia="zh-TW"/>
        </w:rPr>
        <w:t>113.2.</w:t>
      </w:r>
      <w:r w:rsidR="00CE069E">
        <w:rPr>
          <w:rFonts w:ascii="標楷體" w:eastAsia="標楷體" w:hAnsi="標楷體" w:hint="eastAsia"/>
          <w:sz w:val="20"/>
          <w:szCs w:val="20"/>
          <w:lang w:eastAsia="zh-TW"/>
        </w:rPr>
        <w:t>19</w:t>
      </w:r>
      <w:r w:rsidR="00F03E86" w:rsidRPr="00F03E86">
        <w:rPr>
          <w:rFonts w:ascii="標楷體" w:eastAsia="標楷體" w:hAnsi="標楷體" w:hint="eastAsia"/>
          <w:sz w:val="20"/>
          <w:szCs w:val="20"/>
          <w:lang w:eastAsia="zh-TW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492"/>
        <w:gridCol w:w="2767"/>
        <w:gridCol w:w="1773"/>
      </w:tblGrid>
      <w:tr w:rsidR="005B27EB" w:rsidRPr="00462C89" w:rsidTr="00D60923">
        <w:trPr>
          <w:trHeight w:val="615"/>
        </w:trPr>
        <w:tc>
          <w:tcPr>
            <w:tcW w:w="2694" w:type="dxa"/>
            <w:shd w:val="clear" w:color="auto" w:fill="auto"/>
          </w:tcPr>
          <w:p w:rsidR="005B27EB" w:rsidRPr="00462C89" w:rsidRDefault="005B27EB" w:rsidP="00D60923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學校</w:t>
            </w:r>
            <w:r w:rsidRPr="00462C8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2551" w:type="dxa"/>
            <w:shd w:val="clear" w:color="auto" w:fill="auto"/>
          </w:tcPr>
          <w:p w:rsidR="005B27EB" w:rsidRPr="00462C89" w:rsidRDefault="005B27EB" w:rsidP="00D60923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學生</w:t>
            </w:r>
            <w:r w:rsidRPr="00462C8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2835" w:type="dxa"/>
            <w:shd w:val="clear" w:color="auto" w:fill="auto"/>
          </w:tcPr>
          <w:p w:rsidR="005B27EB" w:rsidRPr="00462C89" w:rsidRDefault="005B27EB" w:rsidP="00D60923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障礙類別：</w:t>
            </w:r>
          </w:p>
        </w:tc>
        <w:tc>
          <w:tcPr>
            <w:tcW w:w="1808" w:type="dxa"/>
            <w:shd w:val="clear" w:color="auto" w:fill="auto"/>
          </w:tcPr>
          <w:p w:rsidR="005B27EB" w:rsidRDefault="005B27EB" w:rsidP="00D60923">
            <w:pPr>
              <w:spacing w:beforeLines="50" w:before="120" w:line="360" w:lineRule="auto"/>
              <w:jc w:val="both"/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年級：</w:t>
            </w:r>
          </w:p>
        </w:tc>
      </w:tr>
    </w:tbl>
    <w:p w:rsidR="005B27EB" w:rsidRDefault="005B27EB" w:rsidP="005B27EB">
      <w:pPr>
        <w:rPr>
          <w:rFonts w:hint="eastAsia"/>
          <w:lang w:eastAsia="zh-T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B27EB" w:rsidTr="00D60923">
        <w:trPr>
          <w:trHeight w:val="9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7EB" w:rsidRPr="00462C89" w:rsidRDefault="005B27EB" w:rsidP="00D6092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462C89">
              <w:rPr>
                <w:rFonts w:ascii="標楷體" w:eastAsia="標楷體" w:hAnsi="標楷體"/>
                <w:b/>
                <w:sz w:val="28"/>
                <w:szCs w:val="28"/>
              </w:rPr>
              <w:t>IEP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檢</w:t>
            </w:r>
            <w:r w:rsidRPr="00462C89">
              <w:rPr>
                <w:rFonts w:ascii="標楷體" w:eastAsia="標楷體" w:hAnsi="標楷體"/>
                <w:b/>
                <w:sz w:val="28"/>
                <w:szCs w:val="28"/>
              </w:rPr>
              <w:t>核</w:t>
            </w:r>
            <w:r w:rsidR="00C06C1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說明</w:t>
            </w:r>
            <w:r w:rsidRPr="00462C8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5B27EB" w:rsidRPr="00462C89" w:rsidRDefault="005B27EB" w:rsidP="00D60923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2C89">
              <w:rPr>
                <w:rFonts w:ascii="標楷體" w:eastAsia="標楷體" w:hAnsi="標楷體"/>
                <w:sz w:val="28"/>
                <w:szCs w:val="28"/>
              </w:rPr>
              <w:t>若未完全符合檢核項目中之內容，請勾選部分符合/無，並敘明原因。</w:t>
            </w:r>
          </w:p>
          <w:p w:rsidR="005B27EB" w:rsidRDefault="005B27EB" w:rsidP="00D60923">
            <w:pPr>
              <w:numPr>
                <w:ilvl w:val="0"/>
                <w:numId w:val="2"/>
              </w:numPr>
              <w:spacing w:line="400" w:lineRule="exact"/>
            </w:pPr>
            <w:r w:rsidRPr="00462C89">
              <w:rPr>
                <w:rFonts w:ascii="標楷體" w:eastAsia="標楷體" w:hAnsi="標楷體"/>
                <w:sz w:val="28"/>
                <w:szCs w:val="28"/>
              </w:rPr>
              <w:t>勾選</w:t>
            </w:r>
            <w:r w:rsidRPr="009A7DE4">
              <w:rPr>
                <w:rFonts w:ascii="標楷體" w:eastAsia="標楷體" w:hAnsi="標楷體"/>
                <w:sz w:val="28"/>
                <w:szCs w:val="28"/>
              </w:rPr>
              <w:t>不適用</w:t>
            </w:r>
            <w:r w:rsidRPr="00462C89">
              <w:rPr>
                <w:rFonts w:ascii="標楷體" w:eastAsia="標楷體" w:hAnsi="標楷體"/>
                <w:sz w:val="28"/>
                <w:szCs w:val="28"/>
              </w:rPr>
              <w:t>之項目，須敘明原因。</w:t>
            </w:r>
          </w:p>
        </w:tc>
      </w:tr>
    </w:tbl>
    <w:p w:rsidR="005B27EB" w:rsidRDefault="005B27EB" w:rsidP="005B27EB">
      <w:pPr>
        <w:spacing w:line="500" w:lineRule="exact"/>
        <w:rPr>
          <w:rFonts w:ascii="標楷體" w:eastAsia="標楷體" w:hAnsi="標楷體" w:hint="eastAsia"/>
          <w:lang w:eastAsia="zh-T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107"/>
        <w:gridCol w:w="1249"/>
        <w:gridCol w:w="1528"/>
        <w:gridCol w:w="1354"/>
      </w:tblGrid>
      <w:tr w:rsidR="00D70EAE" w:rsidRPr="00462C89" w:rsidTr="00462C89">
        <w:trPr>
          <w:trHeight w:val="615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2"/>
              </w:rPr>
              <w:t>(請敘明原因)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973ECD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</w:rPr>
              <w:t>(請敘明原因)</w:t>
            </w:r>
          </w:p>
        </w:tc>
      </w:tr>
      <w:tr w:rsidR="00D70EAE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3ECD" w:rsidRPr="00F03E86" w:rsidRDefault="00F03E86" w:rsidP="00F03E86">
            <w:pPr>
              <w:suppressAutoHyphens w:val="0"/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在學學生於開學前訂定IEP，</w:t>
            </w:r>
            <w:r w:rsidR="00973ECD"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轉學生於入學後一個月內訂定IEP。</w:t>
            </w:r>
            <w:r w:rsidRPr="00F03E86">
              <w:rPr>
                <w:rFonts w:ascii="標楷體" w:eastAsia="標楷體" w:hAnsi="標楷體" w:cs="細明體" w:hint="eastAsia"/>
                <w:color w:val="FF0000"/>
                <w:kern w:val="0"/>
                <w:sz w:val="26"/>
                <w:szCs w:val="26"/>
                <w:lang w:eastAsia="zh-TW"/>
              </w:rPr>
              <w:t>新生應於開學前訂定初步</w:t>
            </w:r>
            <w:r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IEP</w:t>
            </w:r>
            <w:r w:rsidRPr="00F03E86">
              <w:rPr>
                <w:rFonts w:ascii="標楷體" w:eastAsia="標楷體" w:hAnsi="標楷體" w:cs="細明體" w:hint="eastAsia"/>
                <w:color w:val="FF0000"/>
                <w:kern w:val="0"/>
                <w:sz w:val="26"/>
                <w:szCs w:val="26"/>
                <w:lang w:eastAsia="zh-TW"/>
              </w:rPr>
              <w:t>，並於開學後一個月內檢討修正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每學期</w:t>
            </w:r>
            <w:r w:rsidR="00462C89" w:rsidRPr="00462C8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至少</w:t>
            </w:r>
            <w:r w:rsidRPr="00462C89">
              <w:rPr>
                <w:rFonts w:ascii="標楷體" w:eastAsia="標楷體" w:hAnsi="標楷體"/>
                <w:sz w:val="26"/>
                <w:szCs w:val="26"/>
              </w:rPr>
              <w:t>檢討一次IEP。</w:t>
            </w:r>
          </w:p>
        </w:tc>
        <w:tc>
          <w:tcPr>
            <w:tcW w:w="1275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IEP擬定能以團隊合作方式完成。</w:t>
            </w:r>
          </w:p>
        </w:tc>
        <w:tc>
          <w:tcPr>
            <w:tcW w:w="1275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973ECD" w:rsidRPr="00462C89" w:rsidRDefault="00C06C12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3ECD" w:rsidRPr="00F03E86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IEP訂定應邀請</w:t>
            </w:r>
            <w:r w:rsidR="00F03E86" w:rsidRPr="00F03E86">
              <w:rPr>
                <w:rFonts w:ascii="標楷體" w:eastAsia="標楷體" w:hAnsi="標楷體" w:cs="細明體" w:hint="eastAsia"/>
                <w:color w:val="FF0000"/>
                <w:kern w:val="0"/>
                <w:sz w:val="26"/>
                <w:szCs w:val="26"/>
                <w:lang w:eastAsia="zh-TW"/>
              </w:rPr>
              <w:t>身心障礙學生本人，以及學生之法定代理人或實際照顧者參與</w:t>
            </w:r>
            <w:r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1275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973ECD" w:rsidRPr="00462C89" w:rsidRDefault="00973ECD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6C12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C06C12" w:rsidRPr="00C06C12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IEP會議討論學生需求</w:t>
            </w:r>
            <w:r w:rsidR="00F03E86" w:rsidRPr="00F03E86">
              <w:rPr>
                <w:rFonts w:ascii="標楷體" w:eastAsia="標楷體" w:hAnsi="標楷體"/>
                <w:color w:val="FF0000"/>
                <w:sz w:val="26"/>
                <w:szCs w:val="26"/>
              </w:rPr>
              <w:t>與支持策略</w:t>
            </w:r>
            <w:r w:rsidRPr="00462C8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275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6C12" w:rsidRPr="00462C89" w:rsidTr="00462C89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C06C12" w:rsidRPr="00C06C12" w:rsidRDefault="00C06C12" w:rsidP="00C06C12">
            <w:pPr>
              <w:widowControl/>
              <w:rPr>
                <w:rFonts w:ascii="標楷體" w:eastAsia="標楷體" w:hAnsi="標楷體"/>
                <w:sz w:val="28"/>
                <w:szCs w:val="40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  <w:lang w:eastAsia="zh-TW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IEP經學校特殊教育推行委員會審議。</w:t>
            </w:r>
          </w:p>
        </w:tc>
        <w:tc>
          <w:tcPr>
            <w:tcW w:w="1275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2" w:type="dxa"/>
            <w:shd w:val="clear" w:color="auto" w:fill="auto"/>
          </w:tcPr>
          <w:p w:rsidR="00C06C12" w:rsidRPr="00462C89" w:rsidRDefault="00C06C12" w:rsidP="00C06C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F68E4" w:rsidRPr="000669EA" w:rsidRDefault="009F68E4">
      <w:pPr>
        <w:widowControl/>
        <w:rPr>
          <w:rFonts w:ascii="標楷體" w:eastAsia="標楷體" w:hAnsi="標楷體"/>
          <w:b/>
          <w:sz w:val="32"/>
          <w:szCs w:val="40"/>
        </w:rPr>
      </w:pPr>
      <w:r w:rsidRPr="000669EA">
        <w:rPr>
          <w:rFonts w:ascii="標楷體" w:eastAsia="標楷體" w:hAnsi="標楷體"/>
          <w:b/>
          <w:sz w:val="28"/>
          <w:szCs w:val="40"/>
        </w:rPr>
        <w:t>*上述檢核項目佐證資料請檢附IEP</w:t>
      </w:r>
      <w:r w:rsidR="00D70EAE" w:rsidRPr="000669EA">
        <w:rPr>
          <w:rFonts w:ascii="標楷體" w:eastAsia="標楷體" w:hAnsi="標楷體" w:hint="eastAsia"/>
          <w:b/>
          <w:sz w:val="28"/>
          <w:szCs w:val="40"/>
          <w:lang w:eastAsia="zh-TW"/>
        </w:rPr>
        <w:t>擬定</w:t>
      </w:r>
      <w:r w:rsidRPr="000669EA">
        <w:rPr>
          <w:rFonts w:ascii="標楷體" w:eastAsia="標楷體" w:hAnsi="標楷體"/>
          <w:b/>
          <w:sz w:val="28"/>
          <w:szCs w:val="40"/>
        </w:rPr>
        <w:t>會議</w:t>
      </w:r>
      <w:r w:rsidR="00D70EAE" w:rsidRPr="000669EA">
        <w:rPr>
          <w:rFonts w:ascii="標楷體" w:eastAsia="標楷體" w:hAnsi="標楷體" w:hint="eastAsia"/>
          <w:b/>
          <w:sz w:val="28"/>
          <w:szCs w:val="40"/>
          <w:lang w:eastAsia="zh-TW"/>
        </w:rPr>
        <w:t>紀錄、</w:t>
      </w:r>
      <w:r w:rsidR="00D70EAE" w:rsidRPr="000669EA">
        <w:rPr>
          <w:rFonts w:ascii="標楷體" w:eastAsia="標楷體" w:hAnsi="標楷體"/>
          <w:b/>
          <w:sz w:val="28"/>
          <w:szCs w:val="40"/>
        </w:rPr>
        <w:t>IEP</w:t>
      </w:r>
      <w:r w:rsidR="00D70EAE" w:rsidRPr="000669EA">
        <w:rPr>
          <w:rFonts w:ascii="標楷體" w:eastAsia="標楷體" w:hAnsi="標楷體" w:hint="eastAsia"/>
          <w:b/>
          <w:sz w:val="28"/>
          <w:szCs w:val="40"/>
          <w:lang w:eastAsia="zh-TW"/>
        </w:rPr>
        <w:t>檢討會議紀錄</w:t>
      </w:r>
      <w:r w:rsidRPr="000669EA">
        <w:rPr>
          <w:rFonts w:ascii="標楷體" w:eastAsia="標楷體" w:hAnsi="標楷體"/>
          <w:b/>
          <w:sz w:val="28"/>
          <w:szCs w:val="40"/>
        </w:rPr>
        <w:t>及特推會會議紀錄(含簽到表)</w:t>
      </w:r>
    </w:p>
    <w:p w:rsidR="00973ECD" w:rsidRDefault="00973ECD">
      <w:pPr>
        <w:widowControl/>
        <w:rPr>
          <w:rFonts w:ascii="標楷體" w:eastAsia="標楷體" w:hAnsi="標楷體" w:hint="eastAsia"/>
          <w:sz w:val="32"/>
          <w:szCs w:val="40"/>
          <w:lang w:eastAsia="zh-TW"/>
        </w:rPr>
      </w:pPr>
    </w:p>
    <w:p w:rsidR="009F68E4" w:rsidRDefault="009F68E4">
      <w:pPr>
        <w:widowControl/>
        <w:rPr>
          <w:rFonts w:ascii="標楷體" w:eastAsia="標楷體" w:hAnsi="標楷體" w:hint="eastAsia"/>
          <w:sz w:val="32"/>
          <w:szCs w:val="40"/>
          <w:lang w:eastAsia="zh-TW"/>
        </w:rPr>
      </w:pPr>
      <w:r>
        <w:rPr>
          <w:rFonts w:ascii="標楷體" w:eastAsia="標楷體" w:hAnsi="標楷體"/>
          <w:sz w:val="32"/>
          <w:szCs w:val="40"/>
        </w:rPr>
        <w:t>核章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D70EAE" w:rsidRPr="00462C89" w:rsidTr="00462C89">
        <w:tc>
          <w:tcPr>
            <w:tcW w:w="3231" w:type="dxa"/>
            <w:shd w:val="clear" w:color="auto" w:fill="auto"/>
          </w:tcPr>
          <w:p w:rsidR="00973ECD" w:rsidRPr="00462C89" w:rsidRDefault="00973ECD" w:rsidP="00462C89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特教承辦人</w:t>
            </w:r>
          </w:p>
          <w:p w:rsidR="00973ECD" w:rsidRPr="00462C89" w:rsidRDefault="00973ECD" w:rsidP="00462C89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</w:p>
          <w:p w:rsidR="00973ECD" w:rsidRPr="00462C89" w:rsidRDefault="00973ECD" w:rsidP="00462C89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</w:p>
        </w:tc>
        <w:tc>
          <w:tcPr>
            <w:tcW w:w="3231" w:type="dxa"/>
            <w:shd w:val="clear" w:color="auto" w:fill="auto"/>
          </w:tcPr>
          <w:p w:rsidR="00973ECD" w:rsidRPr="00462C89" w:rsidRDefault="00973ECD" w:rsidP="00462C89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單位主管</w:t>
            </w:r>
          </w:p>
        </w:tc>
        <w:tc>
          <w:tcPr>
            <w:tcW w:w="3232" w:type="dxa"/>
            <w:shd w:val="clear" w:color="auto" w:fill="auto"/>
          </w:tcPr>
          <w:p w:rsidR="00973ECD" w:rsidRPr="00462C89" w:rsidRDefault="00973ECD" w:rsidP="00462C89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校長</w:t>
            </w:r>
          </w:p>
        </w:tc>
      </w:tr>
    </w:tbl>
    <w:p w:rsidR="009F68E4" w:rsidRDefault="009F68E4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462C89" w:rsidRDefault="00462C89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462C89" w:rsidRDefault="00462C89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9F68E4" w:rsidRDefault="009F68E4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szCs w:val="40"/>
        </w:rPr>
        <w:t xml:space="preserve">       </w:t>
      </w:r>
      <w:r w:rsidR="00973ECD">
        <w:rPr>
          <w:rFonts w:ascii="標楷體" w:eastAsia="標楷體" w:hAnsi="標楷體"/>
          <w:sz w:val="28"/>
          <w:szCs w:val="40"/>
        </w:rPr>
        <w:t xml:space="preserve">                          </w:t>
      </w:r>
      <w:r>
        <w:rPr>
          <w:rFonts w:ascii="標楷體" w:eastAsia="標楷體" w:hAnsi="標楷體"/>
          <w:sz w:val="28"/>
          <w:szCs w:val="40"/>
        </w:rPr>
        <w:t xml:space="preserve"> 中華民國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40"/>
        </w:rPr>
        <w:t>年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40"/>
        </w:rPr>
        <w:t>月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40"/>
        </w:rPr>
        <w:t>日</w:t>
      </w:r>
    </w:p>
    <w:p w:rsidR="009F68E4" w:rsidRDefault="009F68E4">
      <w:pPr>
        <w:pageBreakBefore/>
        <w:spacing w:line="312" w:lineRule="auto"/>
        <w:ind w:left="1351" w:hanging="1351"/>
        <w:jc w:val="center"/>
        <w:rPr>
          <w:rFonts w:ascii="標楷體" w:eastAsia="標楷體" w:hAnsi="標楷體" w:hint="eastAsia"/>
          <w:b/>
          <w:sz w:val="36"/>
          <w:szCs w:val="28"/>
          <w:lang w:eastAsia="zh-TW"/>
        </w:rPr>
      </w:pPr>
      <w:r>
        <w:rPr>
          <w:rFonts w:ascii="標楷體" w:eastAsia="標楷體" w:hAnsi="標楷體"/>
          <w:b/>
          <w:sz w:val="36"/>
          <w:szCs w:val="28"/>
        </w:rPr>
        <w:lastRenderedPageBreak/>
        <w:t>表二：屏東縣個別化教育計畫內容檢核表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492"/>
        <w:gridCol w:w="2767"/>
        <w:gridCol w:w="1773"/>
      </w:tblGrid>
      <w:tr w:rsidR="00D70EAE" w:rsidRPr="00462C89" w:rsidTr="00462C89">
        <w:trPr>
          <w:trHeight w:val="615"/>
        </w:trPr>
        <w:tc>
          <w:tcPr>
            <w:tcW w:w="2694" w:type="dxa"/>
            <w:shd w:val="clear" w:color="auto" w:fill="auto"/>
          </w:tcPr>
          <w:p w:rsidR="00F1071B" w:rsidRPr="00462C89" w:rsidRDefault="00462C89" w:rsidP="00462C89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特教教師</w:t>
            </w:r>
            <w:r w:rsidR="00F1071B" w:rsidRPr="00462C8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2551" w:type="dxa"/>
            <w:shd w:val="clear" w:color="auto" w:fill="auto"/>
          </w:tcPr>
          <w:p w:rsidR="00F1071B" w:rsidRPr="00462C89" w:rsidRDefault="00F1071B" w:rsidP="00462C89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學生</w:t>
            </w:r>
            <w:r w:rsidRPr="00462C8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2835" w:type="dxa"/>
            <w:shd w:val="clear" w:color="auto" w:fill="auto"/>
          </w:tcPr>
          <w:p w:rsidR="00F1071B" w:rsidRPr="00462C89" w:rsidRDefault="00F1071B" w:rsidP="00462C89">
            <w:pPr>
              <w:spacing w:beforeLines="50" w:before="120"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障礙類別：</w:t>
            </w:r>
          </w:p>
        </w:tc>
        <w:tc>
          <w:tcPr>
            <w:tcW w:w="1808" w:type="dxa"/>
            <w:shd w:val="clear" w:color="auto" w:fill="auto"/>
          </w:tcPr>
          <w:p w:rsidR="00F1071B" w:rsidRDefault="00F1071B" w:rsidP="00462C89">
            <w:pPr>
              <w:spacing w:beforeLines="50" w:before="120" w:line="360" w:lineRule="auto"/>
              <w:jc w:val="both"/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年級：</w:t>
            </w:r>
          </w:p>
        </w:tc>
      </w:tr>
    </w:tbl>
    <w:p w:rsidR="009F68E4" w:rsidRDefault="009F68E4">
      <w:pPr>
        <w:rPr>
          <w:rFonts w:hint="eastAsia"/>
          <w:lang w:eastAsia="zh-T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62C89" w:rsidTr="004E1E46">
        <w:trPr>
          <w:trHeight w:val="95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C89" w:rsidRPr="00462C89" w:rsidRDefault="00462C89" w:rsidP="004E1E4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462C89">
              <w:rPr>
                <w:rFonts w:ascii="標楷體" w:eastAsia="標楷體" w:hAnsi="標楷體"/>
                <w:b/>
                <w:sz w:val="28"/>
                <w:szCs w:val="28"/>
              </w:rPr>
              <w:t>IEP</w:t>
            </w:r>
            <w:r w:rsidR="005B27E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檢</w:t>
            </w:r>
            <w:r w:rsidRPr="00462C89">
              <w:rPr>
                <w:rFonts w:ascii="標楷體" w:eastAsia="標楷體" w:hAnsi="標楷體"/>
                <w:b/>
                <w:sz w:val="28"/>
                <w:szCs w:val="28"/>
              </w:rPr>
              <w:t>核</w:t>
            </w:r>
            <w:r w:rsidR="00C06C1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說明</w:t>
            </w:r>
            <w:r w:rsidRPr="00462C8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462C89" w:rsidRPr="00462C89" w:rsidRDefault="00462C89" w:rsidP="00C06C12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2C89">
              <w:rPr>
                <w:rFonts w:ascii="標楷體" w:eastAsia="標楷體" w:hAnsi="標楷體"/>
                <w:sz w:val="28"/>
                <w:szCs w:val="28"/>
              </w:rPr>
              <w:t>若未完全符合檢核項目中之內容，請勾選部分符合/無，並敘明原因。</w:t>
            </w:r>
          </w:p>
          <w:p w:rsidR="00462C89" w:rsidRPr="005A3C15" w:rsidRDefault="00462C89" w:rsidP="00C06C12">
            <w:pPr>
              <w:numPr>
                <w:ilvl w:val="0"/>
                <w:numId w:val="17"/>
              </w:numPr>
              <w:spacing w:line="400" w:lineRule="exact"/>
            </w:pPr>
            <w:r w:rsidRPr="00462C89">
              <w:rPr>
                <w:rFonts w:ascii="標楷體" w:eastAsia="標楷體" w:hAnsi="標楷體"/>
                <w:sz w:val="28"/>
                <w:szCs w:val="28"/>
              </w:rPr>
              <w:t>勾選</w:t>
            </w:r>
            <w:r w:rsidRPr="009A7DE4">
              <w:rPr>
                <w:rFonts w:ascii="標楷體" w:eastAsia="標楷體" w:hAnsi="標楷體"/>
                <w:sz w:val="28"/>
                <w:szCs w:val="28"/>
              </w:rPr>
              <w:t>不適用</w:t>
            </w:r>
            <w:r w:rsidRPr="00462C89">
              <w:rPr>
                <w:rFonts w:ascii="標楷體" w:eastAsia="標楷體" w:hAnsi="標楷體"/>
                <w:sz w:val="28"/>
                <w:szCs w:val="28"/>
              </w:rPr>
              <w:t>之項目，須敘明原因。</w:t>
            </w:r>
          </w:p>
          <w:p w:rsidR="005A3C15" w:rsidRPr="00E775D1" w:rsidRDefault="005A3C15" w:rsidP="00C06C12">
            <w:pPr>
              <w:numPr>
                <w:ilvl w:val="0"/>
                <w:numId w:val="17"/>
              </w:numPr>
              <w:spacing w:line="400" w:lineRule="exact"/>
              <w:rPr>
                <w:color w:val="FF0000"/>
              </w:rPr>
            </w:pPr>
            <w:r w:rsidRPr="00E775D1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檢核項目第10-13項</w:t>
            </w:r>
            <w:r w:rsidR="00202303" w:rsidRPr="00E775D1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sym w:font="Wingdings 2" w:char="F0F3"/>
            </w:r>
            <w:r w:rsidRPr="00E775D1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學前免評。</w:t>
            </w:r>
          </w:p>
        </w:tc>
      </w:tr>
    </w:tbl>
    <w:p w:rsidR="00462C89" w:rsidRDefault="00462C89" w:rsidP="00462C89">
      <w:pPr>
        <w:spacing w:line="500" w:lineRule="exact"/>
        <w:rPr>
          <w:rFonts w:ascii="標楷體" w:eastAsia="標楷體" w:hAnsi="標楷體" w:hint="eastAsia"/>
          <w:lang w:eastAsia="zh-T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076"/>
        <w:gridCol w:w="1244"/>
        <w:gridCol w:w="1519"/>
        <w:gridCol w:w="1347"/>
      </w:tblGrid>
      <w:tr w:rsidR="00462C89" w:rsidRPr="00462C89" w:rsidTr="00462C89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 w:rsidRPr="00462C89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一、基本資料</w:t>
            </w:r>
          </w:p>
        </w:tc>
      </w:tr>
      <w:tr w:rsidR="00D70EAE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D70EAE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462C89" w:rsidRPr="00462C89" w:rsidRDefault="00462C89" w:rsidP="00462C89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214" w:type="dxa"/>
            <w:shd w:val="clear" w:color="auto" w:fill="auto"/>
          </w:tcPr>
          <w:p w:rsidR="00462C89" w:rsidRPr="00462C89" w:rsidRDefault="00462C89" w:rsidP="00462C8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學生個人資料。(含鑑定類別/亞型及文號)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462C89" w:rsidRPr="00462C89" w:rsidRDefault="00462C89" w:rsidP="00462C89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14" w:type="dxa"/>
            <w:shd w:val="clear" w:color="auto" w:fill="auto"/>
          </w:tcPr>
          <w:p w:rsidR="00462C89" w:rsidRPr="00462C89" w:rsidRDefault="00462C89" w:rsidP="00462C8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學生的家庭狀況。</w:t>
            </w:r>
          </w:p>
        </w:tc>
        <w:tc>
          <w:tcPr>
            <w:tcW w:w="1270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462C89" w:rsidRPr="00462C89" w:rsidRDefault="00462C89" w:rsidP="00462C89">
            <w:pPr>
              <w:spacing w:beforeLines="50" w:before="120"/>
              <w:ind w:left="120" w:hanging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214" w:type="dxa"/>
            <w:shd w:val="clear" w:color="auto" w:fill="auto"/>
          </w:tcPr>
          <w:p w:rsidR="00462C89" w:rsidRPr="00462C89" w:rsidRDefault="00462C89" w:rsidP="00462C89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462C89">
              <w:rPr>
                <w:rFonts w:ascii="標楷體" w:eastAsia="標楷體" w:hAnsi="標楷體"/>
                <w:sz w:val="26"/>
                <w:szCs w:val="26"/>
              </w:rPr>
              <w:t>學生的教育史、發展史、醫療史。</w:t>
            </w:r>
          </w:p>
        </w:tc>
        <w:tc>
          <w:tcPr>
            <w:tcW w:w="1270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70EAE" w:rsidRPr="00462C89" w:rsidTr="00462C89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 w:rsidRPr="00462C89">
              <w:rPr>
                <w:rFonts w:ascii="標楷體" w:eastAsia="標楷體" w:hAnsi="標楷體" w:hint="eastAsia"/>
                <w:b/>
                <w:sz w:val="28"/>
                <w:lang w:eastAsia="zh-TW"/>
              </w:rPr>
              <w:t>二、</w:t>
            </w:r>
            <w:r w:rsidR="00D8544B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能力現況</w:t>
            </w:r>
          </w:p>
        </w:tc>
      </w:tr>
      <w:tr w:rsidR="00D70EAE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2C89" w:rsidRP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462C89" w:rsidRDefault="00462C89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測驗評量內容包含評量日期、評量者姓名、評量結果的解釋說明。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採多元方式評量學生的現況能力</w:t>
            </w:r>
            <w:r w:rsidRPr="00224D91">
              <w:rPr>
                <w:rFonts w:ascii="標楷體" w:eastAsia="標楷體" w:hAnsi="標楷體"/>
                <w:szCs w:val="26"/>
              </w:rPr>
              <w:t>(例：測驗、檢核量表、觀察、晤談、學業表現、相關專業治療紀錄、前次IEP檢討紀錄摘要)。</w:t>
            </w:r>
          </w:p>
        </w:tc>
        <w:tc>
          <w:tcPr>
            <w:tcW w:w="1270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學生各項能力現況的資料完整性。</w:t>
            </w:r>
            <w:r w:rsidRPr="00224D91">
              <w:rPr>
                <w:rFonts w:ascii="標楷體" w:eastAsia="標楷體" w:hAnsi="標楷體"/>
                <w:szCs w:val="26"/>
              </w:rPr>
              <w:t>(含健康狀況、感官功能、知覺動作、生活自理、認知、溝通、情緒、社會行為、學科領域學習…等)</w:t>
            </w:r>
          </w:p>
        </w:tc>
        <w:tc>
          <w:tcPr>
            <w:tcW w:w="1270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能力現況資料符合評量結果。</w:t>
            </w:r>
          </w:p>
        </w:tc>
        <w:tc>
          <w:tcPr>
            <w:tcW w:w="1270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544B" w:rsidRPr="00462C89" w:rsidTr="00462C89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三、需求評估</w:t>
            </w:r>
          </w:p>
        </w:tc>
      </w:tr>
      <w:tr w:rsidR="00D8544B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D8544B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ind w:left="142" w:hanging="142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依據能力現況說明學生的優弱勢能力。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8544B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D8544B" w:rsidRDefault="00D8544B" w:rsidP="00D60923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214" w:type="dxa"/>
            <w:shd w:val="clear" w:color="auto" w:fill="auto"/>
          </w:tcPr>
          <w:p w:rsidR="00D8544B" w:rsidRPr="00224D91" w:rsidRDefault="00D8544B" w:rsidP="00D609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依據優弱勢能力說明學生障礙狀況對其在普通班級適應的影響。</w:t>
            </w:r>
          </w:p>
        </w:tc>
        <w:tc>
          <w:tcPr>
            <w:tcW w:w="1270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D8544B" w:rsidRPr="00462C89" w:rsidRDefault="00D8544B" w:rsidP="00462C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C4337F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E775D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P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  <w:color w:val="FF0000"/>
              </w:rPr>
            </w:pPr>
            <w:r w:rsidRPr="00E775D1">
              <w:rPr>
                <w:rFonts w:ascii="標楷體" w:eastAsia="標楷體" w:hAnsi="標楷體"/>
                <w:color w:val="FF0000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E775D1" w:rsidRPr="007D26DB" w:rsidRDefault="00E775D1" w:rsidP="00E775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學習內容調整之撰寫。【提供普通教育課程各領域之內容調整，採用簡化/減量/分解/替代/重整/加深/加廣等策略之實質內涵，以原班調整或外加/抽離方式提供課程】</w:t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sym w:font="Wingdings 2" w:char="F0F3"/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學前免評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  <w:color w:val="FF0000"/>
              </w:rPr>
            </w:pPr>
            <w:r w:rsidRPr="00E775D1"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7D26DB" w:rsidRDefault="00E775D1" w:rsidP="00E775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學習歷程調整之撰寫。【適合的學習方式/管道、原班與資源班上課所需之教學方法、教學步驟、增強方式、教材形式與教具調整等】</w:t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sym w:font="Wingdings 2" w:char="F0F3"/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學前免評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  <w:color w:val="FF0000"/>
              </w:rPr>
            </w:pPr>
            <w:r w:rsidRPr="00E775D1">
              <w:rPr>
                <w:rFonts w:ascii="標楷體" w:eastAsia="標楷體" w:hAnsi="標楷體"/>
                <w:color w:val="FF0000"/>
              </w:rPr>
              <w:t>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7D26DB" w:rsidRDefault="00E775D1" w:rsidP="00E775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學習環境調整之撰寫。【有助於學習之物理、社會、心理等環境之調整，內容包括校園、教學環境、設施、輔具、座位安排、教師及同儕協助】</w:t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sym w:font="Wingdings 2" w:char="F0F3"/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學前免評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  <w:color w:val="FF0000"/>
              </w:rPr>
            </w:pPr>
            <w:r w:rsidRPr="00E775D1"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7D26DB" w:rsidRDefault="00E775D1" w:rsidP="00E775D1">
            <w:pPr>
              <w:spacing w:line="320" w:lineRule="exact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7D26DB">
              <w:rPr>
                <w:rFonts w:ascii="標楷體" w:eastAsia="標楷體" w:hAnsi="標楷體"/>
              </w:rPr>
              <w:t>學習評量調整之撰寫。【適合學生學習特性之評量方式/管道</w:t>
            </w:r>
            <w:r w:rsidRPr="007D26DB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7D26DB">
              <w:rPr>
                <w:rFonts w:ascii="標楷體" w:eastAsia="標楷體" w:hAnsi="標楷體"/>
              </w:rPr>
              <w:t>作業、平時與定期評量、特殊考場安排等】</w:t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sym w:font="Wingdings 2" w:char="F0F3"/>
            </w:r>
            <w:r w:rsidRPr="007D26DB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學前免評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7D26DB" w:rsidRDefault="00E775D1" w:rsidP="00E775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相關服務與支持策略之撰寫。【</w:t>
            </w:r>
            <w:r w:rsidRPr="007D26DB">
              <w:rPr>
                <w:rFonts w:ascii="標楷體" w:eastAsia="標楷體" w:hAnsi="標楷體" w:cs="新細明體"/>
              </w:rPr>
              <w:t>內容包括</w:t>
            </w:r>
            <w:r w:rsidR="007D26DB" w:rsidRPr="007D26DB">
              <w:rPr>
                <w:rFonts w:ascii="標楷體" w:eastAsia="標楷體" w:hAnsi="標楷體" w:cs="細明體" w:hint="eastAsia"/>
                <w:color w:val="FF0000"/>
                <w:kern w:val="0"/>
              </w:rPr>
              <w:t>復健服務</w:t>
            </w:r>
            <w:r w:rsidRPr="007D26DB">
              <w:rPr>
                <w:rFonts w:ascii="標楷體" w:eastAsia="標楷體" w:hAnsi="標楷體" w:cs="新細明體"/>
              </w:rPr>
              <w:t>、</w:t>
            </w:r>
            <w:r w:rsidR="007D26DB" w:rsidRPr="007D26DB">
              <w:rPr>
                <w:rFonts w:ascii="標楷體" w:eastAsia="標楷體" w:hAnsi="標楷體" w:cs="細明體" w:hint="eastAsia"/>
                <w:color w:val="FF0000"/>
                <w:kern w:val="0"/>
              </w:rPr>
              <w:t>學習及生活人力協助</w:t>
            </w:r>
            <w:r w:rsidRPr="007D26DB">
              <w:rPr>
                <w:rFonts w:ascii="標楷體" w:eastAsia="標楷體" w:hAnsi="標楷體" w:cs="新細明體"/>
              </w:rPr>
              <w:t>、家庭支持服務</w:t>
            </w:r>
            <w:r w:rsidRPr="007D26DB">
              <w:rPr>
                <w:rFonts w:ascii="標楷體" w:eastAsia="標楷體" w:hAnsi="標楷體"/>
              </w:rPr>
              <w:t>、</w:t>
            </w:r>
            <w:r w:rsidR="007D26DB" w:rsidRPr="007D26DB">
              <w:rPr>
                <w:rFonts w:ascii="標楷體" w:eastAsia="標楷體" w:hAnsi="標楷體" w:cs="細明體" w:hint="eastAsia"/>
                <w:color w:val="FF0000"/>
                <w:kern w:val="0"/>
              </w:rPr>
              <w:t>適應體育服務</w:t>
            </w:r>
            <w:r w:rsidR="007D26DB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Pr="007D26DB">
              <w:rPr>
                <w:rFonts w:ascii="標楷體" w:eastAsia="標楷體" w:hAnsi="標楷體"/>
              </w:rPr>
              <w:t>行政支援、</w:t>
            </w:r>
            <w:r w:rsidRPr="007D26DB">
              <w:rPr>
                <w:rFonts w:ascii="標楷體" w:eastAsia="標楷體" w:hAnsi="標楷體" w:cs="新細明體"/>
              </w:rPr>
              <w:t>校園無障礙環境、</w:t>
            </w:r>
            <w:r w:rsidR="007D26DB" w:rsidRPr="007D26DB">
              <w:rPr>
                <w:rFonts w:ascii="標楷體" w:eastAsia="標楷體" w:hAnsi="標楷體" w:cs="細明體" w:hint="eastAsia"/>
                <w:color w:val="FF0000"/>
                <w:kern w:val="0"/>
              </w:rPr>
              <w:t>教育及運動輔具服務</w:t>
            </w:r>
            <w:r w:rsidRPr="007D26DB">
              <w:rPr>
                <w:rFonts w:ascii="標楷體" w:eastAsia="標楷體" w:hAnsi="標楷體" w:cs="新細明體"/>
              </w:rPr>
              <w:t>及其他。</w:t>
            </w:r>
            <w:r w:rsidRPr="007D26DB">
              <w:rPr>
                <w:rFonts w:ascii="標楷體" w:eastAsia="標楷體" w:hAnsi="標楷體"/>
              </w:rPr>
              <w:t>】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Pr="007D26DB" w:rsidRDefault="00E775D1" w:rsidP="00E775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需求評估與能力現況及優弱勢能力具有一致性。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四、</w:t>
            </w:r>
            <w:r w:rsidRPr="005B27EB">
              <w:rPr>
                <w:rFonts w:ascii="標楷體" w:eastAsia="標楷體" w:hAnsi="標楷體"/>
                <w:b/>
                <w:sz w:val="28"/>
                <w:szCs w:val="28"/>
              </w:rPr>
              <w:t>特殊教育、相關服務與支持策略</w:t>
            </w:r>
          </w:p>
        </w:tc>
      </w:tr>
      <w:tr w:rsidR="00E775D1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E775D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214" w:type="dxa"/>
            <w:shd w:val="clear" w:color="auto" w:fill="auto"/>
          </w:tcPr>
          <w:p w:rsidR="00E775D1" w:rsidRPr="007D26DB" w:rsidRDefault="007D26DB" w:rsidP="00E775D1">
            <w:pPr>
              <w:spacing w:line="480" w:lineRule="exact"/>
              <w:rPr>
                <w:rFonts w:ascii="標楷體" w:eastAsia="標楷體" w:hAnsi="標楷體"/>
                <w:lang w:eastAsia="zh-TW"/>
              </w:rPr>
            </w:pPr>
            <w:r w:rsidRPr="007D26DB">
              <w:rPr>
                <w:rFonts w:ascii="標楷體" w:eastAsia="標楷體" w:hAnsi="標楷體" w:hint="eastAsia"/>
              </w:rPr>
              <w:t>特殊教育排課方式合理正確</w:t>
            </w:r>
            <w:r w:rsidR="00E775D1" w:rsidRPr="007D26DB">
              <w:rPr>
                <w:rFonts w:ascii="標楷體" w:eastAsia="標楷體" w:hAnsi="標楷體"/>
              </w:rPr>
              <w:t>。</w:t>
            </w:r>
            <w:r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包含</w:t>
            </w:r>
            <w:r w:rsidRPr="007D26DB">
              <w:rPr>
                <w:rFonts w:ascii="標楷體" w:eastAsia="標楷體" w:hAnsi="標楷體" w:hint="eastAsia"/>
                <w:color w:val="FF0000"/>
              </w:rPr>
              <w:t>部定課程的外加與抽離，若採抽離，宜為完全抽離，避免部分抽離；特殊需求領域課程的獨立、合併或融入式排課</w:t>
            </w:r>
            <w:r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5214" w:type="dxa"/>
            <w:shd w:val="clear" w:color="auto" w:fill="auto"/>
          </w:tcPr>
          <w:p w:rsidR="00E775D1" w:rsidRPr="007D26DB" w:rsidRDefault="007D26DB" w:rsidP="00E775D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</w:rPr>
              <w:t>呈現</w:t>
            </w:r>
            <w:r w:rsidR="00E775D1" w:rsidRPr="007D26DB">
              <w:rPr>
                <w:rFonts w:ascii="標楷體" w:eastAsia="標楷體" w:hAnsi="標楷體"/>
              </w:rPr>
              <w:t>學生接受特教服務之個人課表。</w:t>
            </w:r>
            <w:r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(</w:t>
            </w:r>
            <w:r w:rsidRPr="007D26DB">
              <w:rPr>
                <w:rFonts w:ascii="標楷體" w:eastAsia="標楷體" w:hAnsi="標楷體" w:hint="eastAsia"/>
                <w:color w:val="FF0000"/>
              </w:rPr>
              <w:t>資源班或巡迴輔導班所排的課名要寫，旁邊以括號註記學生普通班課名的第一個字</w:t>
            </w:r>
            <w:r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5214" w:type="dxa"/>
            <w:shd w:val="clear" w:color="auto" w:fill="auto"/>
          </w:tcPr>
          <w:p w:rsidR="00E775D1" w:rsidRPr="007D26DB" w:rsidRDefault="00E775D1" w:rsidP="00E775D1">
            <w:pPr>
              <w:spacing w:line="400" w:lineRule="exact"/>
              <w:rPr>
                <w:rFonts w:ascii="標楷體" w:eastAsia="標楷體" w:hAnsi="標楷體"/>
              </w:rPr>
            </w:pPr>
            <w:r w:rsidRPr="007D26DB">
              <w:rPr>
                <w:rFonts w:ascii="標楷體" w:eastAsia="標楷體" w:hAnsi="標楷體"/>
              </w:rPr>
              <w:t>清楚敘明相關服務與支持策略之執行方式、起訖時間/頻率及負責單位(人)。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、學年及學期教育目標</w:t>
            </w:r>
          </w:p>
        </w:tc>
      </w:tr>
      <w:tr w:rsidR="00E775D1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E775D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400" w:lineRule="exact"/>
              <w:ind w:left="240" w:hanging="24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  <w:lang w:eastAsia="zh-TW"/>
              </w:rPr>
              <w:t>19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E775D1" w:rsidRPr="00224D9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學年與學期教育目標除部定領域外，能考量特殊需求領域，並與</w:t>
            </w:r>
            <w:r w:rsidR="007D26DB" w:rsidRPr="007D26DB">
              <w:rPr>
                <w:rFonts w:ascii="標楷體" w:eastAsia="標楷體" w:hAnsi="標楷體"/>
                <w:color w:val="FF0000"/>
                <w:sz w:val="26"/>
                <w:szCs w:val="26"/>
              </w:rPr>
              <w:t>需求</w:t>
            </w:r>
            <w:r w:rsidRPr="00224D91">
              <w:rPr>
                <w:rFonts w:ascii="標楷體" w:eastAsia="標楷體" w:hAnsi="標楷體"/>
                <w:sz w:val="26"/>
                <w:szCs w:val="26"/>
              </w:rPr>
              <w:t>評估結果一致。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lastRenderedPageBreak/>
              <w:t>20</w:t>
            </w:r>
          </w:p>
        </w:tc>
        <w:tc>
          <w:tcPr>
            <w:tcW w:w="5214" w:type="dxa"/>
            <w:shd w:val="clear" w:color="auto" w:fill="auto"/>
          </w:tcPr>
          <w:p w:rsidR="00E775D1" w:rsidRPr="00224D91" w:rsidRDefault="00E775D1" w:rsidP="00E775D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bCs/>
                <w:sz w:val="26"/>
                <w:szCs w:val="26"/>
              </w:rPr>
              <w:t>學年教育目標能與學期教育目標</w:t>
            </w:r>
            <w:r w:rsidR="007D26DB" w:rsidRPr="007D26DB"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  <w:t>邏輯</w:t>
            </w:r>
            <w:r w:rsidRPr="00224D91">
              <w:rPr>
                <w:rFonts w:ascii="標楷體" w:eastAsia="標楷體" w:hAnsi="標楷體"/>
                <w:bCs/>
                <w:sz w:val="26"/>
                <w:szCs w:val="26"/>
              </w:rPr>
              <w:t>對應。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21</w:t>
            </w:r>
          </w:p>
        </w:tc>
        <w:tc>
          <w:tcPr>
            <w:tcW w:w="5214" w:type="dxa"/>
            <w:shd w:val="clear" w:color="auto" w:fill="auto"/>
          </w:tcPr>
          <w:p w:rsidR="00E775D1" w:rsidRPr="00224D91" w:rsidRDefault="00103047" w:rsidP="00E775D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學期教育目標有具體的評量方式、評量日期及評量標準</w:t>
            </w:r>
            <w:r w:rsidRPr="009A7DE4">
              <w:rPr>
                <w:rFonts w:ascii="標楷體" w:eastAsia="標楷體" w:hAnsi="標楷體" w:hint="eastAsia"/>
                <w:bCs/>
                <w:sz w:val="26"/>
                <w:szCs w:val="26"/>
                <w:lang w:eastAsia="zh-TW"/>
              </w:rPr>
              <w:t>，</w:t>
            </w:r>
            <w:r w:rsidRPr="009A7DE4">
              <w:rPr>
                <w:rFonts w:ascii="標楷體" w:eastAsia="標楷體" w:hAnsi="標楷體"/>
                <w:sz w:val="26"/>
                <w:szCs w:val="26"/>
              </w:rPr>
              <w:t>並檢核目標達成情形</w:t>
            </w:r>
            <w:r w:rsidRPr="009A7DE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  <w:r w:rsidR="007D26DB"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(形成性及總結性</w:t>
            </w:r>
            <w:r w:rsidR="007D26DB">
              <w:rPr>
                <w:rFonts w:ascii="標楷體" w:eastAsia="標楷體" w:hAnsi="標楷體" w:hint="eastAsia"/>
                <w:color w:val="FF0000"/>
                <w:lang w:eastAsia="zh-TW"/>
              </w:rPr>
              <w:t>評量</w:t>
            </w:r>
            <w:r w:rsidR="007D26DB" w:rsidRPr="007D26DB">
              <w:rPr>
                <w:rFonts w:ascii="標楷體" w:eastAsia="標楷體" w:hAnsi="標楷體" w:hint="eastAsia"/>
                <w:color w:val="FF0000"/>
                <w:lang w:eastAsia="zh-TW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1" w:rsidRDefault="00E775D1" w:rsidP="00E775D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Default="00E775D1" w:rsidP="00E775D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學期與學年教育目標具有連貫性。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、行為功能介入方案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及行政支援</w:t>
            </w:r>
          </w:p>
        </w:tc>
      </w:tr>
      <w:tr w:rsidR="00E775D1" w:rsidRPr="00462C89" w:rsidTr="00D8544B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E775D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E775D1" w:rsidRPr="00462C89" w:rsidTr="00D8544B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23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E775D1" w:rsidRPr="00224D91" w:rsidRDefault="00E775D1" w:rsidP="00E775D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行為功能介入方案能描述行為問題。</w:t>
            </w:r>
          </w:p>
          <w:p w:rsidR="00E775D1" w:rsidRPr="00224D91" w:rsidRDefault="00E775D1" w:rsidP="00E775D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Cs w:val="26"/>
              </w:rPr>
              <w:t>(包含</w:t>
            </w:r>
            <w:r w:rsidRPr="00224D91">
              <w:rPr>
                <w:rFonts w:ascii="標楷體" w:eastAsia="標楷體" w:hAnsi="標楷體"/>
                <w:bCs/>
                <w:szCs w:val="26"/>
              </w:rPr>
              <w:t>行為問題</w:t>
            </w:r>
            <w:r w:rsidRPr="00224D91">
              <w:rPr>
                <w:rFonts w:ascii="標楷體" w:eastAsia="標楷體" w:hAnsi="標楷體"/>
                <w:szCs w:val="26"/>
              </w:rPr>
              <w:t>界定</w:t>
            </w:r>
            <w:r w:rsidRPr="00224D91">
              <w:rPr>
                <w:rFonts w:ascii="標楷體" w:eastAsia="標楷體" w:hAnsi="標楷體"/>
                <w:bCs/>
                <w:szCs w:val="26"/>
              </w:rPr>
              <w:t>與行為功能評量)</w:t>
            </w:r>
            <w:r w:rsidRPr="00224D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24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E775D1" w:rsidRPr="00224D91" w:rsidRDefault="00E775D1" w:rsidP="00E775D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行為功能介入方案能說明行為處理方式。</w:t>
            </w:r>
          </w:p>
          <w:p w:rsidR="00E775D1" w:rsidRPr="00224D91" w:rsidRDefault="00E775D1" w:rsidP="00E775D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Cs w:val="26"/>
              </w:rPr>
              <w:t>(如行為介入目標、介入策略與執行方式</w:t>
            </w:r>
            <w:r w:rsidRPr="00224D91">
              <w:rPr>
                <w:rFonts w:ascii="標楷體" w:eastAsia="標楷體" w:hAnsi="標楷體"/>
                <w:b/>
                <w:szCs w:val="26"/>
              </w:rPr>
              <w:t>、</w:t>
            </w:r>
            <w:r w:rsidRPr="00224D91">
              <w:rPr>
                <w:rFonts w:ascii="標楷體" w:eastAsia="標楷體" w:hAnsi="標楷體"/>
                <w:szCs w:val="26"/>
              </w:rPr>
              <w:t>負責人、行政支援)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25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E775D1" w:rsidRPr="00224D91" w:rsidRDefault="00E775D1" w:rsidP="00E775D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行為功能介入方案能說明執行情形與執行結果。</w:t>
            </w:r>
          </w:p>
        </w:tc>
        <w:tc>
          <w:tcPr>
            <w:tcW w:w="1270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75D1" w:rsidRPr="00462C89" w:rsidTr="00D60923">
        <w:trPr>
          <w:trHeight w:val="615"/>
        </w:trPr>
        <w:tc>
          <w:tcPr>
            <w:tcW w:w="9888" w:type="dxa"/>
            <w:gridSpan w:val="5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、轉銜輔導及服務</w:t>
            </w:r>
          </w:p>
        </w:tc>
      </w:tr>
      <w:tr w:rsidR="00E775D1" w:rsidRPr="00462C89" w:rsidTr="00D60923">
        <w:trPr>
          <w:trHeight w:val="615"/>
        </w:trPr>
        <w:tc>
          <w:tcPr>
            <w:tcW w:w="5690" w:type="dxa"/>
            <w:gridSpan w:val="2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28"/>
              </w:rPr>
              <w:t>檢核項目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完全符合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部分符合/無</w:t>
            </w:r>
          </w:p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b/>
              </w:rPr>
            </w:pPr>
            <w:r w:rsidRPr="00462C89">
              <w:rPr>
                <w:rFonts w:ascii="標楷體" w:eastAsia="標楷體" w:hAnsi="標楷體"/>
                <w:b/>
              </w:rPr>
              <w:t>不適用</w:t>
            </w:r>
          </w:p>
          <w:p w:rsidR="00E775D1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62C89">
              <w:rPr>
                <w:rFonts w:ascii="標楷體" w:eastAsia="標楷體" w:hAnsi="標楷體"/>
                <w:b/>
                <w:sz w:val="18"/>
                <w:shd w:val="pct15" w:color="auto" w:fill="FFFFFF"/>
              </w:rPr>
              <w:t>(請敘明原因)</w:t>
            </w:r>
          </w:p>
        </w:tc>
      </w:tr>
      <w:tr w:rsidR="00E775D1" w:rsidRPr="00462C89" w:rsidTr="00D60923">
        <w:trPr>
          <w:trHeight w:val="615"/>
        </w:trPr>
        <w:tc>
          <w:tcPr>
            <w:tcW w:w="476" w:type="dxa"/>
            <w:shd w:val="clear" w:color="auto" w:fill="auto"/>
            <w:vAlign w:val="center"/>
          </w:tcPr>
          <w:p w:rsidR="00E775D1" w:rsidRDefault="00E775D1" w:rsidP="00E775D1">
            <w:pPr>
              <w:spacing w:line="380" w:lineRule="exact"/>
              <w:ind w:left="142" w:hanging="1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5214" w:type="dxa"/>
            <w:shd w:val="clear" w:color="auto" w:fill="auto"/>
          </w:tcPr>
          <w:p w:rsidR="00E775D1" w:rsidRPr="00224D91" w:rsidRDefault="00E775D1" w:rsidP="00E775D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4D91">
              <w:rPr>
                <w:rFonts w:ascii="標楷體" w:eastAsia="標楷體" w:hAnsi="標楷體"/>
                <w:sz w:val="26"/>
                <w:szCs w:val="26"/>
              </w:rPr>
              <w:t>提供適切之轉銜輔導及服務。</w:t>
            </w:r>
            <w:r w:rsidRPr="00224D91">
              <w:rPr>
                <w:rFonts w:ascii="標楷體" w:eastAsia="標楷體" w:hAnsi="標楷體"/>
                <w:szCs w:val="26"/>
              </w:rPr>
              <w:t>(包括升學輔導、生活、就業、心理輔導、福利服務及其他相關專業服務等項目)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775D1" w:rsidRPr="00462C89" w:rsidRDefault="00E775D1" w:rsidP="00E77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462C89" w:rsidRDefault="00462C89" w:rsidP="00224D91">
      <w:pPr>
        <w:spacing w:line="500" w:lineRule="exact"/>
        <w:rPr>
          <w:rFonts w:hint="eastAsia"/>
          <w:lang w:eastAsia="zh-TW"/>
        </w:rPr>
      </w:pPr>
    </w:p>
    <w:p w:rsidR="00444DB7" w:rsidRDefault="00444DB7" w:rsidP="00444DB7">
      <w:pPr>
        <w:widowControl/>
        <w:rPr>
          <w:rFonts w:ascii="標楷體" w:eastAsia="標楷體" w:hAnsi="標楷體" w:hint="eastAsia"/>
          <w:sz w:val="32"/>
          <w:szCs w:val="40"/>
          <w:lang w:eastAsia="zh-TW"/>
        </w:rPr>
      </w:pPr>
    </w:p>
    <w:p w:rsidR="00444DB7" w:rsidRDefault="00444DB7" w:rsidP="00444DB7">
      <w:pPr>
        <w:widowControl/>
        <w:rPr>
          <w:rFonts w:ascii="標楷體" w:eastAsia="標楷體" w:hAnsi="標楷體" w:hint="eastAsia"/>
          <w:sz w:val="32"/>
          <w:szCs w:val="40"/>
          <w:lang w:eastAsia="zh-TW"/>
        </w:rPr>
      </w:pPr>
      <w:r>
        <w:rPr>
          <w:rFonts w:ascii="標楷體" w:eastAsia="標楷體" w:hAnsi="標楷體"/>
          <w:sz w:val="32"/>
          <w:szCs w:val="40"/>
        </w:rPr>
        <w:t>核章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444DB7" w:rsidRPr="00462C89" w:rsidTr="00D60923">
        <w:tc>
          <w:tcPr>
            <w:tcW w:w="3231" w:type="dxa"/>
            <w:shd w:val="clear" w:color="auto" w:fill="auto"/>
          </w:tcPr>
          <w:p w:rsidR="00444DB7" w:rsidRPr="00462C89" w:rsidRDefault="00444DB7" w:rsidP="00D60923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特教承辦人</w:t>
            </w:r>
          </w:p>
          <w:p w:rsidR="00444DB7" w:rsidRPr="00462C89" w:rsidRDefault="00444DB7" w:rsidP="00D60923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</w:p>
          <w:p w:rsidR="00444DB7" w:rsidRPr="00462C89" w:rsidRDefault="00444DB7" w:rsidP="00D60923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</w:p>
        </w:tc>
        <w:tc>
          <w:tcPr>
            <w:tcW w:w="3231" w:type="dxa"/>
            <w:shd w:val="clear" w:color="auto" w:fill="auto"/>
          </w:tcPr>
          <w:p w:rsidR="00444DB7" w:rsidRPr="00462C89" w:rsidRDefault="00444DB7" w:rsidP="00D60923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單位主管</w:t>
            </w:r>
          </w:p>
        </w:tc>
        <w:tc>
          <w:tcPr>
            <w:tcW w:w="3232" w:type="dxa"/>
            <w:shd w:val="clear" w:color="auto" w:fill="auto"/>
          </w:tcPr>
          <w:p w:rsidR="00444DB7" w:rsidRPr="00462C89" w:rsidRDefault="00444DB7" w:rsidP="00D60923">
            <w:pPr>
              <w:widowControl/>
              <w:rPr>
                <w:rFonts w:ascii="標楷體" w:eastAsia="標楷體" w:hAnsi="標楷體" w:hint="eastAsia"/>
                <w:sz w:val="28"/>
                <w:szCs w:val="20"/>
                <w:lang w:eastAsia="zh-TW"/>
              </w:rPr>
            </w:pPr>
            <w:r w:rsidRPr="00462C89">
              <w:rPr>
                <w:rFonts w:ascii="標楷體" w:eastAsia="標楷體" w:hAnsi="標楷體"/>
                <w:sz w:val="28"/>
                <w:szCs w:val="20"/>
              </w:rPr>
              <w:t>校長</w:t>
            </w:r>
          </w:p>
        </w:tc>
      </w:tr>
    </w:tbl>
    <w:p w:rsidR="00444DB7" w:rsidRDefault="00444DB7" w:rsidP="00444DB7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444DB7" w:rsidRDefault="00444DB7" w:rsidP="00444DB7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444DB7" w:rsidRDefault="00444DB7" w:rsidP="00444DB7">
      <w:pPr>
        <w:widowControl/>
        <w:rPr>
          <w:rFonts w:ascii="標楷體" w:eastAsia="標楷體" w:hAnsi="標楷體" w:hint="eastAsia"/>
          <w:sz w:val="28"/>
          <w:szCs w:val="40"/>
          <w:lang w:eastAsia="zh-TW"/>
        </w:rPr>
      </w:pPr>
    </w:p>
    <w:p w:rsidR="00444DB7" w:rsidRDefault="00444DB7" w:rsidP="00444DB7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szCs w:val="40"/>
        </w:rPr>
        <w:t xml:space="preserve">                                  中華民國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40"/>
        </w:rPr>
        <w:t>年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40"/>
        </w:rPr>
        <w:t>月</w:t>
      </w:r>
      <w:r>
        <w:rPr>
          <w:rFonts w:ascii="標楷體" w:eastAsia="標楷體" w:hAnsi="標楷體"/>
          <w:sz w:val="28"/>
          <w:szCs w:val="40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40"/>
        </w:rPr>
        <w:t>日</w:t>
      </w:r>
    </w:p>
    <w:p w:rsidR="00444DB7" w:rsidRDefault="00444DB7" w:rsidP="00224D91">
      <w:pPr>
        <w:spacing w:line="500" w:lineRule="exact"/>
        <w:rPr>
          <w:rFonts w:hint="eastAsia"/>
          <w:lang w:eastAsia="zh-TW"/>
        </w:rPr>
      </w:pPr>
    </w:p>
    <w:sectPr w:rsidR="00444DB7" w:rsidSect="00D653E9">
      <w:footerReference w:type="default" r:id="rId7"/>
      <w:pgSz w:w="11906" w:h="16838"/>
      <w:pgMar w:top="1134" w:right="1134" w:bottom="1134" w:left="1134" w:header="720" w:footer="851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8B" w:rsidRDefault="000D5C8B">
      <w:r>
        <w:separator/>
      </w:r>
    </w:p>
  </w:endnote>
  <w:endnote w:type="continuationSeparator" w:id="0">
    <w:p w:rsidR="000D5C8B" w:rsidRDefault="000D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426"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E4" w:rsidRPr="00462C89" w:rsidRDefault="00462C89" w:rsidP="00462C89">
    <w:pPr>
      <w:pStyle w:val="ab"/>
      <w:jc w:val="center"/>
      <w:rPr>
        <w:rFonts w:hint="eastAsia"/>
        <w:sz w:val="24"/>
        <w:lang w:eastAsia="zh-TW"/>
      </w:rPr>
    </w:pPr>
    <w:r w:rsidRPr="00462C89">
      <w:rPr>
        <w:sz w:val="24"/>
      </w:rPr>
      <w:fldChar w:fldCharType="begin"/>
    </w:r>
    <w:r w:rsidRPr="00462C89">
      <w:rPr>
        <w:sz w:val="24"/>
      </w:rPr>
      <w:instrText>PAGE   \* MERGEFORMAT</w:instrText>
    </w:r>
    <w:r w:rsidRPr="00462C89">
      <w:rPr>
        <w:sz w:val="24"/>
      </w:rPr>
      <w:fldChar w:fldCharType="separate"/>
    </w:r>
    <w:r w:rsidR="00004AB8" w:rsidRPr="00004AB8">
      <w:rPr>
        <w:noProof/>
        <w:sz w:val="24"/>
        <w:lang w:val="zh-TW" w:eastAsia="zh-TW"/>
      </w:rPr>
      <w:t>1</w:t>
    </w:r>
    <w:r w:rsidRPr="00462C8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8B" w:rsidRDefault="000D5C8B">
      <w:r>
        <w:separator/>
      </w:r>
    </w:p>
  </w:footnote>
  <w:footnote w:type="continuationSeparator" w:id="0">
    <w:p w:rsidR="000D5C8B" w:rsidRDefault="000D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eastAsia="標楷體"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32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eastAsia="標楷體" w:cs="Times New Roman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2"/>
      <w:numFmt w:val="decimal"/>
      <w:lvlText w:val="%1."/>
      <w:lvlJc w:val="left"/>
      <w:pPr>
        <w:tabs>
          <w:tab w:val="num" w:pos="0"/>
        </w:tabs>
        <w:ind w:left="1812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2412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92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2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852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2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2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5292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772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E1DB0"/>
    <w:multiLevelType w:val="hybridMultilevel"/>
    <w:tmpl w:val="E4029C6A"/>
    <w:lvl w:ilvl="0" w:tplc="094C2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89319B"/>
    <w:multiLevelType w:val="multilevel"/>
    <w:tmpl w:val="0242EB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2437191D"/>
    <w:multiLevelType w:val="hybridMultilevel"/>
    <w:tmpl w:val="A4D89DE2"/>
    <w:lvl w:ilvl="0" w:tplc="D03653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56B32FA"/>
    <w:multiLevelType w:val="hybridMultilevel"/>
    <w:tmpl w:val="54E2D316"/>
    <w:lvl w:ilvl="0" w:tplc="7A0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D522B"/>
    <w:multiLevelType w:val="hybridMultilevel"/>
    <w:tmpl w:val="BDA29704"/>
    <w:lvl w:ilvl="0" w:tplc="148ED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D5E07"/>
    <w:multiLevelType w:val="hybridMultilevel"/>
    <w:tmpl w:val="291EA88E"/>
    <w:lvl w:ilvl="0" w:tplc="23AAB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D6FE1"/>
    <w:multiLevelType w:val="hybridMultilevel"/>
    <w:tmpl w:val="291EA88E"/>
    <w:lvl w:ilvl="0" w:tplc="23AAB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951ACC"/>
    <w:multiLevelType w:val="hybridMultilevel"/>
    <w:tmpl w:val="2FF6753C"/>
    <w:lvl w:ilvl="0" w:tplc="5AF6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4C0A68"/>
    <w:multiLevelType w:val="hybridMultilevel"/>
    <w:tmpl w:val="3892C2D4"/>
    <w:lvl w:ilvl="0" w:tplc="A13C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8B7B10"/>
    <w:multiLevelType w:val="hybridMultilevel"/>
    <w:tmpl w:val="81C86144"/>
    <w:lvl w:ilvl="0" w:tplc="1020E26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56442916"/>
    <w:multiLevelType w:val="hybridMultilevel"/>
    <w:tmpl w:val="D91C90D0"/>
    <w:lvl w:ilvl="0" w:tplc="3342E6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6483DE4"/>
    <w:multiLevelType w:val="hybridMultilevel"/>
    <w:tmpl w:val="A4D89DE2"/>
    <w:lvl w:ilvl="0" w:tplc="D03653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A3D1548"/>
    <w:multiLevelType w:val="hybridMultilevel"/>
    <w:tmpl w:val="291EA88E"/>
    <w:lvl w:ilvl="0" w:tplc="23AAB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FC1C41"/>
    <w:multiLevelType w:val="hybridMultilevel"/>
    <w:tmpl w:val="E9AE5958"/>
    <w:lvl w:ilvl="0" w:tplc="9E62BB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BF0172D"/>
    <w:multiLevelType w:val="hybridMultilevel"/>
    <w:tmpl w:val="C4DCDD42"/>
    <w:lvl w:ilvl="0" w:tplc="6E00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53799B"/>
    <w:multiLevelType w:val="hybridMultilevel"/>
    <w:tmpl w:val="E9AE5958"/>
    <w:lvl w:ilvl="0" w:tplc="9E62BB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F8043E1"/>
    <w:multiLevelType w:val="hybridMultilevel"/>
    <w:tmpl w:val="E9AE5958"/>
    <w:lvl w:ilvl="0" w:tplc="9E62BB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4D300E0"/>
    <w:multiLevelType w:val="hybridMultilevel"/>
    <w:tmpl w:val="E5688D3C"/>
    <w:lvl w:ilvl="0" w:tplc="A88A5D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75D6EE8"/>
    <w:multiLevelType w:val="hybridMultilevel"/>
    <w:tmpl w:val="D91C90D0"/>
    <w:lvl w:ilvl="0" w:tplc="3342E6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DF61FF1"/>
    <w:multiLevelType w:val="hybridMultilevel"/>
    <w:tmpl w:val="2FF6753C"/>
    <w:lvl w:ilvl="0" w:tplc="5AF6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15"/>
  </w:num>
  <w:num w:numId="10">
    <w:abstractNumId w:val="21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19"/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20"/>
  </w:num>
  <w:num w:numId="21">
    <w:abstractNumId w:val="23"/>
  </w:num>
  <w:num w:numId="22">
    <w:abstractNumId w:val="12"/>
  </w:num>
  <w:num w:numId="23">
    <w:abstractNumId w:val="7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6"/>
    <w:rsid w:val="00004AB8"/>
    <w:rsid w:val="00014557"/>
    <w:rsid w:val="000553A4"/>
    <w:rsid w:val="00055A48"/>
    <w:rsid w:val="000669EA"/>
    <w:rsid w:val="00071EF8"/>
    <w:rsid w:val="0007567F"/>
    <w:rsid w:val="000A7A4A"/>
    <w:rsid w:val="000D5C8B"/>
    <w:rsid w:val="00103047"/>
    <w:rsid w:val="00137A15"/>
    <w:rsid w:val="0014082F"/>
    <w:rsid w:val="0015232A"/>
    <w:rsid w:val="0017216F"/>
    <w:rsid w:val="0018617E"/>
    <w:rsid w:val="001B6598"/>
    <w:rsid w:val="001C582D"/>
    <w:rsid w:val="001D0F6B"/>
    <w:rsid w:val="001E04C7"/>
    <w:rsid w:val="001E6B4C"/>
    <w:rsid w:val="00202265"/>
    <w:rsid w:val="00202303"/>
    <w:rsid w:val="00203B09"/>
    <w:rsid w:val="00224D91"/>
    <w:rsid w:val="00227089"/>
    <w:rsid w:val="002606E4"/>
    <w:rsid w:val="00265174"/>
    <w:rsid w:val="0030726E"/>
    <w:rsid w:val="003247AC"/>
    <w:rsid w:val="00332BE4"/>
    <w:rsid w:val="00370286"/>
    <w:rsid w:val="00382F1D"/>
    <w:rsid w:val="00386A8F"/>
    <w:rsid w:val="003A4701"/>
    <w:rsid w:val="003E4BB9"/>
    <w:rsid w:val="00406010"/>
    <w:rsid w:val="00406F53"/>
    <w:rsid w:val="00442E5C"/>
    <w:rsid w:val="00444DB7"/>
    <w:rsid w:val="00462C89"/>
    <w:rsid w:val="0046595B"/>
    <w:rsid w:val="0049194E"/>
    <w:rsid w:val="004E1E46"/>
    <w:rsid w:val="004F7B87"/>
    <w:rsid w:val="00514FCC"/>
    <w:rsid w:val="005537C4"/>
    <w:rsid w:val="0057091C"/>
    <w:rsid w:val="0059759C"/>
    <w:rsid w:val="005A3C15"/>
    <w:rsid w:val="005A6152"/>
    <w:rsid w:val="005B27EB"/>
    <w:rsid w:val="005B707A"/>
    <w:rsid w:val="005C0EA5"/>
    <w:rsid w:val="005D5A20"/>
    <w:rsid w:val="00635CBE"/>
    <w:rsid w:val="00675056"/>
    <w:rsid w:val="00680E76"/>
    <w:rsid w:val="00681309"/>
    <w:rsid w:val="00686058"/>
    <w:rsid w:val="006A2109"/>
    <w:rsid w:val="006C4716"/>
    <w:rsid w:val="00726B1A"/>
    <w:rsid w:val="007A47B6"/>
    <w:rsid w:val="007C45FC"/>
    <w:rsid w:val="007D26DB"/>
    <w:rsid w:val="008112C7"/>
    <w:rsid w:val="00837C37"/>
    <w:rsid w:val="00843692"/>
    <w:rsid w:val="00853D5C"/>
    <w:rsid w:val="00866885"/>
    <w:rsid w:val="0087176C"/>
    <w:rsid w:val="00871A3E"/>
    <w:rsid w:val="00880B53"/>
    <w:rsid w:val="008E50A7"/>
    <w:rsid w:val="00906052"/>
    <w:rsid w:val="00916486"/>
    <w:rsid w:val="00947A9D"/>
    <w:rsid w:val="00973ECD"/>
    <w:rsid w:val="009A0C3B"/>
    <w:rsid w:val="009A6B62"/>
    <w:rsid w:val="009A7DE4"/>
    <w:rsid w:val="009E1EF4"/>
    <w:rsid w:val="009F3A6E"/>
    <w:rsid w:val="009F68E4"/>
    <w:rsid w:val="00A224F0"/>
    <w:rsid w:val="00A5776B"/>
    <w:rsid w:val="00A861FB"/>
    <w:rsid w:val="00AA2BBD"/>
    <w:rsid w:val="00AC5745"/>
    <w:rsid w:val="00B21350"/>
    <w:rsid w:val="00B259E6"/>
    <w:rsid w:val="00B43EDC"/>
    <w:rsid w:val="00B64015"/>
    <w:rsid w:val="00B742F7"/>
    <w:rsid w:val="00B766F8"/>
    <w:rsid w:val="00BC6F52"/>
    <w:rsid w:val="00BD1D7A"/>
    <w:rsid w:val="00BF1157"/>
    <w:rsid w:val="00C06C12"/>
    <w:rsid w:val="00C1145A"/>
    <w:rsid w:val="00C1190D"/>
    <w:rsid w:val="00C4337F"/>
    <w:rsid w:val="00C63BE1"/>
    <w:rsid w:val="00C66CB9"/>
    <w:rsid w:val="00C8056E"/>
    <w:rsid w:val="00C86E13"/>
    <w:rsid w:val="00C91712"/>
    <w:rsid w:val="00CC2776"/>
    <w:rsid w:val="00CE069E"/>
    <w:rsid w:val="00CF4594"/>
    <w:rsid w:val="00CF5D2A"/>
    <w:rsid w:val="00D26EAF"/>
    <w:rsid w:val="00D305CE"/>
    <w:rsid w:val="00D3217A"/>
    <w:rsid w:val="00D405CA"/>
    <w:rsid w:val="00D527DC"/>
    <w:rsid w:val="00D60923"/>
    <w:rsid w:val="00D64463"/>
    <w:rsid w:val="00D653E9"/>
    <w:rsid w:val="00D70EAE"/>
    <w:rsid w:val="00D8544B"/>
    <w:rsid w:val="00DB3517"/>
    <w:rsid w:val="00DF268A"/>
    <w:rsid w:val="00E05036"/>
    <w:rsid w:val="00E1419B"/>
    <w:rsid w:val="00E712E6"/>
    <w:rsid w:val="00E775D1"/>
    <w:rsid w:val="00E8114F"/>
    <w:rsid w:val="00E857DA"/>
    <w:rsid w:val="00EA5286"/>
    <w:rsid w:val="00EB0A34"/>
    <w:rsid w:val="00ED2585"/>
    <w:rsid w:val="00EF5F71"/>
    <w:rsid w:val="00F00462"/>
    <w:rsid w:val="00F03E86"/>
    <w:rsid w:val="00F1071B"/>
    <w:rsid w:val="00F451D3"/>
    <w:rsid w:val="00F54101"/>
    <w:rsid w:val="00F9138E"/>
    <w:rsid w:val="00F92EE7"/>
    <w:rsid w:val="00F96AAC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6DC4965-6090-4FA4-A4C1-968373A0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pagenumber">
    <w:name w:val="page number"/>
    <w:basedOn w:val="DefaultParagraphFont"/>
  </w:style>
  <w:style w:type="character" w:customStyle="1" w:styleId="HTML">
    <w:name w:val="HTML 預設格式 字元"/>
    <w:rPr>
      <w:rFonts w:ascii="細明體" w:eastAsia="細明體" w:hAnsi="細明體" w:cs="Times New Roman"/>
      <w:kern w:val="1"/>
      <w:szCs w:val="24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rPr>
      <w:rFonts w:ascii="Calibri Light" w:hAnsi="Calibri Light" w:cs="font426"/>
      <w:sz w:val="18"/>
      <w:szCs w:val="18"/>
    </w:rPr>
  </w:style>
  <w:style w:type="character" w:customStyle="1" w:styleId="ListLabel1">
    <w:name w:val="ListLabel 1"/>
    <w:rPr>
      <w:rFonts w:eastAsia="標楷體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目錄"/>
    <w:basedOn w:val="a"/>
    <w:pPr>
      <w:suppressLineNumbers/>
    </w:pPr>
    <w:rPr>
      <w:rFonts w:cs="Lucida Sans"/>
    </w:rPr>
  </w:style>
  <w:style w:type="paragraph" w:styleId="ab">
    <w:name w:val="footer"/>
    <w:basedOn w:val="a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TMLPreformatted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customStyle="1" w:styleId="ListParagraph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c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alloonText">
    <w:name w:val="Balloon Text"/>
    <w:basedOn w:val="a"/>
    <w:rPr>
      <w:rFonts w:ascii="Calibri Light" w:hAnsi="Calibri Light" w:cs="font426"/>
      <w:sz w:val="18"/>
      <w:szCs w:val="18"/>
    </w:rPr>
  </w:style>
  <w:style w:type="table" w:styleId="ad">
    <w:name w:val="Table Grid"/>
    <w:basedOn w:val="a1"/>
    <w:uiPriority w:val="59"/>
    <w:rsid w:val="0097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"/>
    <w:uiPriority w:val="99"/>
    <w:semiHidden/>
    <w:unhideWhenUsed/>
    <w:rsid w:val="00C63BE1"/>
    <w:rPr>
      <w:rFonts w:ascii="Calibri Light" w:hAnsi="Calibri Light"/>
      <w:sz w:val="18"/>
      <w:szCs w:val="18"/>
    </w:rPr>
  </w:style>
  <w:style w:type="character" w:customStyle="1" w:styleId="1">
    <w:name w:val="註解方塊文字 字元1"/>
    <w:link w:val="ae"/>
    <w:uiPriority w:val="99"/>
    <w:semiHidden/>
    <w:rsid w:val="00C63BE1"/>
    <w:rPr>
      <w:rFonts w:ascii="Calibri Light" w:eastAsia="新細明體" w:hAnsi="Calibri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username</cp:lastModifiedBy>
  <cp:revision>2</cp:revision>
  <cp:lastPrinted>2021-02-04T01:33:00Z</cp:lastPrinted>
  <dcterms:created xsi:type="dcterms:W3CDTF">2025-03-03T01:41:00Z</dcterms:created>
  <dcterms:modified xsi:type="dcterms:W3CDTF">2025-03-03T01:41:00Z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