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12" w:rsidRPr="008F6712" w:rsidRDefault="008F6712" w:rsidP="008F6712">
      <w:pPr>
        <w:rPr>
          <w:rFonts w:hint="eastAsia"/>
        </w:rPr>
      </w:pPr>
    </w:p>
    <w:p w:rsidR="008F6712" w:rsidRPr="008F6712" w:rsidRDefault="008F6712" w:rsidP="008F6712">
      <w:r w:rsidRPr="008F6712">
        <w:rPr>
          <w:rFonts w:hint="eastAsia"/>
        </w:rPr>
        <w:t>法規名稱：</w:t>
      </w:r>
      <w:bookmarkStart w:id="0" w:name="_GoBack"/>
      <w:r w:rsidRPr="008F6712">
        <w:rPr>
          <w:rFonts w:hint="eastAsia"/>
        </w:rPr>
        <w:t>屏東縣高級中等以下各教育階段特殊教育方案實施要點</w:t>
      </w:r>
      <w:bookmarkEnd w:id="0"/>
    </w:p>
    <w:p w:rsidR="008F6712" w:rsidRPr="008F6712" w:rsidRDefault="008F6712" w:rsidP="008F6712">
      <w:r w:rsidRPr="008F6712">
        <w:rPr>
          <w:rFonts w:hint="eastAsia"/>
        </w:rPr>
        <w:t>公發布日：民國</w:t>
      </w:r>
      <w:r w:rsidRPr="008F6712">
        <w:rPr>
          <w:rFonts w:hint="eastAsia"/>
        </w:rPr>
        <w:t xml:space="preserve"> 99 </w:t>
      </w:r>
      <w:r w:rsidRPr="008F6712">
        <w:rPr>
          <w:rFonts w:hint="eastAsia"/>
        </w:rPr>
        <w:t>年</w:t>
      </w:r>
      <w:r w:rsidRPr="008F6712">
        <w:rPr>
          <w:rFonts w:hint="eastAsia"/>
        </w:rPr>
        <w:t xml:space="preserve"> 06 </w:t>
      </w:r>
      <w:r w:rsidRPr="008F6712">
        <w:rPr>
          <w:rFonts w:hint="eastAsia"/>
        </w:rPr>
        <w:t>月</w:t>
      </w:r>
      <w:r w:rsidRPr="008F6712">
        <w:rPr>
          <w:rFonts w:hint="eastAsia"/>
        </w:rPr>
        <w:t xml:space="preserve"> 08 </w:t>
      </w:r>
      <w:r w:rsidRPr="008F6712">
        <w:rPr>
          <w:rFonts w:hint="eastAsia"/>
        </w:rPr>
        <w:t>日</w:t>
      </w:r>
    </w:p>
    <w:p w:rsidR="008F6712" w:rsidRPr="008F6712" w:rsidRDefault="008F6712" w:rsidP="008F6712">
      <w:r w:rsidRPr="008F6712">
        <w:rPr>
          <w:rFonts w:hint="eastAsia"/>
        </w:rPr>
        <w:t>發文字號：</w:t>
      </w:r>
      <w:proofErr w:type="gramStart"/>
      <w:r w:rsidRPr="008F6712">
        <w:rPr>
          <w:rFonts w:hint="eastAsia"/>
        </w:rPr>
        <w:t>屏府教特</w:t>
      </w:r>
      <w:proofErr w:type="gramEnd"/>
      <w:r w:rsidRPr="008F6712">
        <w:rPr>
          <w:rFonts w:hint="eastAsia"/>
        </w:rPr>
        <w:t>字第</w:t>
      </w:r>
      <w:r w:rsidRPr="008F6712">
        <w:rPr>
          <w:rFonts w:hint="eastAsia"/>
        </w:rPr>
        <w:t>0990139813</w:t>
      </w:r>
      <w:r w:rsidRPr="008F6712">
        <w:rPr>
          <w:rFonts w:hint="eastAsia"/>
        </w:rPr>
        <w:t>號</w:t>
      </w:r>
    </w:p>
    <w:p w:rsidR="008F6712" w:rsidRPr="008F6712" w:rsidRDefault="008F6712" w:rsidP="008F6712">
      <w:r w:rsidRPr="008F6712">
        <w:rPr>
          <w:rFonts w:hint="eastAsia"/>
        </w:rPr>
        <w:t>法規體系：</w:t>
      </w:r>
    </w:p>
    <w:p w:rsidR="008F6712" w:rsidRPr="008F6712" w:rsidRDefault="008F6712" w:rsidP="008F6712">
      <w:pPr>
        <w:rPr>
          <w:rFonts w:hint="eastAsia"/>
        </w:rPr>
      </w:pPr>
      <w:r w:rsidRPr="008F6712">
        <w:rPr>
          <w:rFonts w:hint="eastAsia"/>
        </w:rPr>
        <w:t>一、本要點依據特殊教育法（以下簡稱本法）第十一條第三項規定訂定之。</w:t>
      </w:r>
    </w:p>
    <w:p w:rsidR="008F6712" w:rsidRPr="008F6712" w:rsidRDefault="008F6712" w:rsidP="008F6712">
      <w:r w:rsidRPr="008F6712">
        <w:rPr>
          <w:rFonts w:hint="eastAsia"/>
        </w:rPr>
        <w:t>二、本要點所稱高級中等以下各教育階段，係包含下列教育階段：</w:t>
      </w:r>
    </w:p>
    <w:p w:rsidR="008F6712" w:rsidRPr="008F6712" w:rsidRDefault="008F6712" w:rsidP="008F6712">
      <w:r w:rsidRPr="008F6712">
        <w:rPr>
          <w:rFonts w:hint="eastAsia"/>
        </w:rPr>
        <w:t>（一）學前教育階段。</w:t>
      </w:r>
    </w:p>
    <w:p w:rsidR="008F6712" w:rsidRPr="008F6712" w:rsidRDefault="008F6712" w:rsidP="008F6712">
      <w:r w:rsidRPr="008F6712">
        <w:rPr>
          <w:rFonts w:hint="eastAsia"/>
        </w:rPr>
        <w:t>（二）國民教育階段。</w:t>
      </w:r>
    </w:p>
    <w:p w:rsidR="008F6712" w:rsidRPr="008F6712" w:rsidRDefault="008F6712" w:rsidP="008F6712">
      <w:r w:rsidRPr="008F6712">
        <w:rPr>
          <w:rFonts w:hint="eastAsia"/>
        </w:rPr>
        <w:t>（三）高級中等教育階段。</w:t>
      </w:r>
    </w:p>
    <w:p w:rsidR="008F6712" w:rsidRPr="008F6712" w:rsidRDefault="008F6712" w:rsidP="008F6712">
      <w:r w:rsidRPr="008F6712">
        <w:rPr>
          <w:rFonts w:hint="eastAsia"/>
        </w:rPr>
        <w:t>三、本要點所稱特殊教育方案（以下簡稱方案）區分為身心障礙教育方案及資賦優異教育方案。</w:t>
      </w:r>
    </w:p>
    <w:p w:rsidR="008F6712" w:rsidRPr="008F6712" w:rsidRDefault="008F6712" w:rsidP="008F6712">
      <w:r w:rsidRPr="008F6712">
        <w:rPr>
          <w:rFonts w:hint="eastAsia"/>
        </w:rPr>
        <w:t>        </w:t>
      </w:r>
      <w:r w:rsidRPr="008F6712">
        <w:rPr>
          <w:rFonts w:hint="eastAsia"/>
        </w:rPr>
        <w:t>前項所稱身心障礙及資賦優異之認定依本法第三條及第四條規定辦理。</w:t>
      </w:r>
    </w:p>
    <w:p w:rsidR="008F6712" w:rsidRPr="008F6712" w:rsidRDefault="008F6712" w:rsidP="008F6712">
      <w:r w:rsidRPr="008F6712">
        <w:rPr>
          <w:rFonts w:hint="eastAsia"/>
        </w:rPr>
        <w:t>四、學校實施方案辦理方式應依據校內特殊教育學生的能力與需求，</w:t>
      </w:r>
      <w:proofErr w:type="gramStart"/>
      <w:r w:rsidRPr="008F6712">
        <w:rPr>
          <w:rFonts w:hint="eastAsia"/>
        </w:rPr>
        <w:t>採</w:t>
      </w:r>
      <w:proofErr w:type="gramEnd"/>
      <w:r w:rsidRPr="008F6712">
        <w:rPr>
          <w:rFonts w:hint="eastAsia"/>
        </w:rPr>
        <w:t>校內、校際或區域合作方式進行，並得結合學術、社區、醫療、社會福利資源等辦理。</w:t>
      </w:r>
    </w:p>
    <w:p w:rsidR="008F6712" w:rsidRPr="008F6712" w:rsidRDefault="008F6712" w:rsidP="008F6712">
      <w:r w:rsidRPr="008F6712">
        <w:rPr>
          <w:rFonts w:hint="eastAsia"/>
        </w:rPr>
        <w:t>五、高級中等以下各教育階段學生，未依本法第十一條第一項規定安置於</w:t>
      </w:r>
      <w:proofErr w:type="gramStart"/>
      <w:r w:rsidRPr="008F6712">
        <w:rPr>
          <w:rFonts w:hint="eastAsia"/>
        </w:rPr>
        <w:t>特殊教育班者</w:t>
      </w:r>
      <w:proofErr w:type="gramEnd"/>
      <w:r w:rsidRPr="008F6712">
        <w:rPr>
          <w:rFonts w:hint="eastAsia"/>
        </w:rPr>
        <w:t>，其所屬</w:t>
      </w:r>
      <w:proofErr w:type="gramStart"/>
      <w:r w:rsidRPr="008F6712">
        <w:rPr>
          <w:rFonts w:hint="eastAsia"/>
        </w:rPr>
        <w:t>學校得擬具</w:t>
      </w:r>
      <w:proofErr w:type="gramEnd"/>
      <w:r w:rsidRPr="008F6712">
        <w:rPr>
          <w:rFonts w:hint="eastAsia"/>
        </w:rPr>
        <w:t>方案向屏東縣政府</w:t>
      </w:r>
      <w:r w:rsidRPr="008F6712">
        <w:rPr>
          <w:rFonts w:hint="eastAsia"/>
        </w:rPr>
        <w:t>(</w:t>
      </w:r>
      <w:r w:rsidRPr="008F6712">
        <w:rPr>
          <w:rFonts w:hint="eastAsia"/>
        </w:rPr>
        <w:t>以下簡稱本府</w:t>
      </w:r>
      <w:r w:rsidRPr="008F6712">
        <w:rPr>
          <w:rFonts w:hint="eastAsia"/>
        </w:rPr>
        <w:t>)</w:t>
      </w:r>
      <w:r w:rsidRPr="008F6712">
        <w:rPr>
          <w:rFonts w:hint="eastAsia"/>
        </w:rPr>
        <w:t>提出申請，其程序如下：</w:t>
      </w:r>
    </w:p>
    <w:p w:rsidR="008F6712" w:rsidRPr="008F6712" w:rsidRDefault="008F6712" w:rsidP="008F6712">
      <w:r w:rsidRPr="008F6712">
        <w:rPr>
          <w:rFonts w:hint="eastAsia"/>
        </w:rPr>
        <w:t>（一）學校提出申請之方案須經校內特殊教育推行委員會討論通過並作成相關紀錄。</w:t>
      </w:r>
    </w:p>
    <w:p w:rsidR="008F6712" w:rsidRPr="008F6712" w:rsidRDefault="008F6712" w:rsidP="008F6712">
      <w:pPr>
        <w:rPr>
          <w:rFonts w:hint="eastAsia"/>
        </w:rPr>
      </w:pPr>
      <w:r w:rsidRPr="008F6712">
        <w:rPr>
          <w:rFonts w:hint="eastAsia"/>
        </w:rPr>
        <w:t>（二）學校檢具方案及相關紀錄，函文向本府提出申請。</w:t>
      </w:r>
    </w:p>
    <w:p w:rsidR="008F6712" w:rsidRPr="008F6712" w:rsidRDefault="008F6712" w:rsidP="008F6712">
      <w:pPr>
        <w:rPr>
          <w:rFonts w:hint="eastAsia"/>
        </w:rPr>
      </w:pPr>
      <w:r w:rsidRPr="008F6712">
        <w:rPr>
          <w:rFonts w:hint="eastAsia"/>
        </w:rPr>
        <w:t>（三）本府召集方案審查小組進行方案審查，必要時得要求申請學校修正或重新申請。</w:t>
      </w:r>
    </w:p>
    <w:p w:rsidR="008F6712" w:rsidRPr="008F6712" w:rsidRDefault="008F6712" w:rsidP="008F6712">
      <w:pPr>
        <w:rPr>
          <w:rFonts w:hint="eastAsia"/>
        </w:rPr>
      </w:pPr>
      <w:r w:rsidRPr="008F6712">
        <w:rPr>
          <w:rFonts w:hint="eastAsia"/>
        </w:rPr>
        <w:t>（四）申請學校應依本府審查通過之方案內容執行。</w:t>
      </w:r>
    </w:p>
    <w:p w:rsidR="008F6712" w:rsidRPr="008F6712" w:rsidRDefault="008F6712" w:rsidP="008F6712">
      <w:r w:rsidRPr="008F6712">
        <w:rPr>
          <w:rFonts w:hint="eastAsia"/>
        </w:rPr>
        <w:t>六、學校辦理方案之申請計畫內容應包含下列項目：</w:t>
      </w:r>
    </w:p>
    <w:p w:rsidR="008F6712" w:rsidRPr="008F6712" w:rsidRDefault="008F6712" w:rsidP="008F6712">
      <w:r w:rsidRPr="008F6712">
        <w:rPr>
          <w:rFonts w:hint="eastAsia"/>
        </w:rPr>
        <w:t>（一）經營理念與願景。</w:t>
      </w:r>
    </w:p>
    <w:p w:rsidR="008F6712" w:rsidRPr="008F6712" w:rsidRDefault="008F6712" w:rsidP="008F6712">
      <w:r w:rsidRPr="008F6712">
        <w:rPr>
          <w:rFonts w:hint="eastAsia"/>
        </w:rPr>
        <w:t>（二）實施對象暨特殊需求評估。</w:t>
      </w:r>
    </w:p>
    <w:p w:rsidR="008F6712" w:rsidRPr="008F6712" w:rsidRDefault="008F6712" w:rsidP="008F6712">
      <w:r w:rsidRPr="008F6712">
        <w:rPr>
          <w:rFonts w:hint="eastAsia"/>
        </w:rPr>
        <w:t>（三）辦理方式。</w:t>
      </w:r>
    </w:p>
    <w:p w:rsidR="008F6712" w:rsidRPr="008F6712" w:rsidRDefault="008F6712" w:rsidP="008F6712">
      <w:r w:rsidRPr="008F6712">
        <w:rPr>
          <w:rFonts w:hint="eastAsia"/>
        </w:rPr>
        <w:t>（四）辦理期間與進度。</w:t>
      </w:r>
    </w:p>
    <w:p w:rsidR="008F6712" w:rsidRPr="008F6712" w:rsidRDefault="008F6712" w:rsidP="008F6712">
      <w:r w:rsidRPr="008F6712">
        <w:rPr>
          <w:rFonts w:hint="eastAsia"/>
        </w:rPr>
        <w:t>（五）人力資源規劃。</w:t>
      </w:r>
    </w:p>
    <w:p w:rsidR="008F6712" w:rsidRPr="008F6712" w:rsidRDefault="008F6712" w:rsidP="008F6712">
      <w:r w:rsidRPr="008F6712">
        <w:rPr>
          <w:rFonts w:hint="eastAsia"/>
        </w:rPr>
        <w:t>（六）課程與教學規劃。</w:t>
      </w:r>
    </w:p>
    <w:p w:rsidR="008F6712" w:rsidRPr="008F6712" w:rsidRDefault="008F6712" w:rsidP="008F6712">
      <w:r w:rsidRPr="008F6712">
        <w:rPr>
          <w:rFonts w:hint="eastAsia"/>
        </w:rPr>
        <w:t>（七）經費概算。</w:t>
      </w:r>
    </w:p>
    <w:p w:rsidR="008F6712" w:rsidRPr="008F6712" w:rsidRDefault="008F6712" w:rsidP="008F6712">
      <w:r w:rsidRPr="008F6712">
        <w:rPr>
          <w:rFonts w:hint="eastAsia"/>
        </w:rPr>
        <w:t>（八）預期效益。</w:t>
      </w:r>
    </w:p>
    <w:p w:rsidR="008F6712" w:rsidRPr="008F6712" w:rsidRDefault="008F6712" w:rsidP="008F6712">
      <w:r w:rsidRPr="008F6712">
        <w:rPr>
          <w:rFonts w:hint="eastAsia"/>
        </w:rPr>
        <w:t>七、學校辦理方案，應依據教學需求優先</w:t>
      </w:r>
      <w:proofErr w:type="gramStart"/>
      <w:r w:rsidRPr="008F6712">
        <w:rPr>
          <w:rFonts w:hint="eastAsia"/>
        </w:rPr>
        <w:t>遴</w:t>
      </w:r>
      <w:proofErr w:type="gramEnd"/>
      <w:r w:rsidRPr="008F6712">
        <w:rPr>
          <w:rFonts w:hint="eastAsia"/>
        </w:rPr>
        <w:t>聘熱心且對特殊教育工作意願高者擔任教學工作，且其資格需符合本法或相關子法之規定。</w:t>
      </w:r>
    </w:p>
    <w:p w:rsidR="008F6712" w:rsidRPr="008F6712" w:rsidRDefault="008F6712" w:rsidP="008F6712">
      <w:r w:rsidRPr="008F6712">
        <w:rPr>
          <w:rFonts w:hint="eastAsia"/>
        </w:rPr>
        <w:t>   </w:t>
      </w:r>
    </w:p>
    <w:p w:rsidR="0032609F" w:rsidRPr="008F6712" w:rsidRDefault="0032609F"/>
    <w:sectPr w:rsidR="0032609F" w:rsidRPr="008F6712"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F2A46"/>
    <w:multiLevelType w:val="multilevel"/>
    <w:tmpl w:val="EE52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12"/>
    <w:rsid w:val="0032609F"/>
    <w:rsid w:val="008F6712"/>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6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6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4784">
      <w:bodyDiv w:val="1"/>
      <w:marLeft w:val="0"/>
      <w:marRight w:val="0"/>
      <w:marTop w:val="0"/>
      <w:marBottom w:val="0"/>
      <w:divBdr>
        <w:top w:val="none" w:sz="0" w:space="0" w:color="auto"/>
        <w:left w:val="none" w:sz="0" w:space="0" w:color="auto"/>
        <w:bottom w:val="none" w:sz="0" w:space="0" w:color="auto"/>
        <w:right w:val="none" w:sz="0" w:space="0" w:color="auto"/>
      </w:divBdr>
      <w:divsChild>
        <w:div w:id="1551840997">
          <w:marLeft w:val="0"/>
          <w:marRight w:val="0"/>
          <w:marTop w:val="0"/>
          <w:marBottom w:val="300"/>
          <w:divBdr>
            <w:top w:val="single" w:sz="6" w:space="14" w:color="9DD09F"/>
            <w:left w:val="single" w:sz="6" w:space="14" w:color="9DD09F"/>
            <w:bottom w:val="single" w:sz="6" w:space="14" w:color="9DD09F"/>
            <w:right w:val="single" w:sz="6" w:space="14" w:color="9DD09F"/>
          </w:divBdr>
          <w:divsChild>
            <w:div w:id="877861992">
              <w:marLeft w:val="1920"/>
              <w:marRight w:val="0"/>
              <w:marTop w:val="100"/>
              <w:marBottom w:val="100"/>
              <w:divBdr>
                <w:top w:val="none" w:sz="0" w:space="0" w:color="auto"/>
                <w:left w:val="none" w:sz="0" w:space="0" w:color="auto"/>
                <w:bottom w:val="none" w:sz="0" w:space="0" w:color="auto"/>
                <w:right w:val="none" w:sz="0" w:space="0" w:color="auto"/>
              </w:divBdr>
              <w:divsChild>
                <w:div w:id="7732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Company>HOME</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2022-03-08T07:53:00Z</dcterms:created>
  <dcterms:modified xsi:type="dcterms:W3CDTF">2022-03-08T07:54:00Z</dcterms:modified>
</cp:coreProperties>
</file>