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3E" w:rsidRDefault="009B613E" w:rsidP="009B613E">
      <w:pPr>
        <w:rPr>
          <w:rFonts w:hint="eastAsia"/>
        </w:rPr>
      </w:pPr>
      <w:r>
        <w:rPr>
          <w:rFonts w:hint="eastAsia"/>
        </w:rPr>
        <w:t>法規名稱：</w:t>
      </w:r>
      <w:r>
        <w:rPr>
          <w:rFonts w:hint="eastAsia"/>
        </w:rPr>
        <w:tab/>
      </w:r>
      <w:bookmarkStart w:id="0" w:name="_GoBack"/>
      <w:r>
        <w:rPr>
          <w:rFonts w:hint="eastAsia"/>
        </w:rPr>
        <w:t>屏東縣高級中等以下各教育階段學校辦理多元資優教育方案獎勵補助要點</w:t>
      </w:r>
    </w:p>
    <w:bookmarkEnd w:id="0"/>
    <w:p w:rsidR="009B613E" w:rsidRDefault="009B613E" w:rsidP="009B613E">
      <w:pPr>
        <w:rPr>
          <w:rFonts w:hint="eastAsia"/>
        </w:rPr>
      </w:pPr>
      <w:r>
        <w:rPr>
          <w:rFonts w:hint="eastAsia"/>
        </w:rPr>
        <w:t>時間：</w:t>
      </w:r>
      <w:r>
        <w:rPr>
          <w:rFonts w:hint="eastAsia"/>
        </w:rPr>
        <w:tab/>
      </w:r>
      <w:r>
        <w:rPr>
          <w:rFonts w:hint="eastAsia"/>
        </w:rPr>
        <w:t>中華民國</w:t>
      </w:r>
      <w:r>
        <w:rPr>
          <w:rFonts w:hint="eastAsia"/>
        </w:rPr>
        <w:t>099</w:t>
      </w:r>
      <w:r>
        <w:rPr>
          <w:rFonts w:hint="eastAsia"/>
        </w:rPr>
        <w:t>年</w:t>
      </w:r>
      <w:r>
        <w:rPr>
          <w:rFonts w:hint="eastAsia"/>
        </w:rPr>
        <w:t>06</w:t>
      </w:r>
      <w:r>
        <w:rPr>
          <w:rFonts w:hint="eastAsia"/>
        </w:rPr>
        <w:t>月</w:t>
      </w:r>
      <w:r>
        <w:rPr>
          <w:rFonts w:hint="eastAsia"/>
        </w:rPr>
        <w:t>08</w:t>
      </w:r>
      <w:r>
        <w:rPr>
          <w:rFonts w:hint="eastAsia"/>
        </w:rPr>
        <w:t>日</w:t>
      </w:r>
    </w:p>
    <w:p w:rsidR="009B613E" w:rsidRDefault="009B613E" w:rsidP="009B613E"/>
    <w:p w:rsidR="009B613E" w:rsidRDefault="009B613E" w:rsidP="009B613E"/>
    <w:p w:rsidR="009B613E" w:rsidRDefault="009B613E" w:rsidP="009B613E"/>
    <w:p w:rsidR="009B613E" w:rsidRDefault="009B613E" w:rsidP="009B613E">
      <w:pPr>
        <w:rPr>
          <w:rFonts w:hint="eastAsia"/>
        </w:rPr>
      </w:pPr>
      <w:r>
        <w:rPr>
          <w:rFonts w:hint="eastAsia"/>
        </w:rPr>
        <w:t>一、本要點依據特殊教育法（以下簡稱本法）第四十條規定訂定之。</w:t>
      </w:r>
    </w:p>
    <w:p w:rsidR="009B613E" w:rsidRDefault="009B613E" w:rsidP="009B613E"/>
    <w:p w:rsidR="009B613E" w:rsidRDefault="009B613E" w:rsidP="009B613E">
      <w:pPr>
        <w:rPr>
          <w:rFonts w:hint="eastAsia"/>
        </w:rPr>
      </w:pPr>
      <w:r>
        <w:rPr>
          <w:rFonts w:hint="eastAsia"/>
        </w:rPr>
        <w:t>二、本要點所稱高級中等以下各教育階段，係包含下列教育階段：</w:t>
      </w:r>
    </w:p>
    <w:p w:rsidR="009B613E" w:rsidRDefault="009B613E" w:rsidP="009B613E">
      <w:pPr>
        <w:rPr>
          <w:rFonts w:hint="eastAsia"/>
        </w:rPr>
      </w:pPr>
      <w:r>
        <w:rPr>
          <w:rFonts w:hint="eastAsia"/>
        </w:rPr>
        <w:t xml:space="preserve">  </w:t>
      </w:r>
      <w:r>
        <w:rPr>
          <w:rFonts w:hint="eastAsia"/>
        </w:rPr>
        <w:t>（一）學前教育階段。</w:t>
      </w:r>
    </w:p>
    <w:p w:rsidR="009B613E" w:rsidRDefault="009B613E" w:rsidP="009B613E">
      <w:pPr>
        <w:rPr>
          <w:rFonts w:hint="eastAsia"/>
        </w:rPr>
      </w:pPr>
      <w:r>
        <w:rPr>
          <w:rFonts w:hint="eastAsia"/>
        </w:rPr>
        <w:t xml:space="preserve">  </w:t>
      </w:r>
      <w:r>
        <w:rPr>
          <w:rFonts w:hint="eastAsia"/>
        </w:rPr>
        <w:t>（二）國民教育階段。</w:t>
      </w:r>
    </w:p>
    <w:p w:rsidR="009B613E" w:rsidRDefault="009B613E" w:rsidP="009B613E">
      <w:pPr>
        <w:rPr>
          <w:rFonts w:hint="eastAsia"/>
        </w:rPr>
      </w:pPr>
      <w:r>
        <w:rPr>
          <w:rFonts w:hint="eastAsia"/>
        </w:rPr>
        <w:t xml:space="preserve">  </w:t>
      </w:r>
      <w:r>
        <w:rPr>
          <w:rFonts w:hint="eastAsia"/>
        </w:rPr>
        <w:t>（三）高級中等教育階段。</w:t>
      </w:r>
    </w:p>
    <w:p w:rsidR="009B613E" w:rsidRDefault="009B613E" w:rsidP="009B613E"/>
    <w:p w:rsidR="009B613E" w:rsidRDefault="009B613E" w:rsidP="009B613E">
      <w:pPr>
        <w:rPr>
          <w:rFonts w:hint="eastAsia"/>
        </w:rPr>
      </w:pPr>
      <w:r>
        <w:rPr>
          <w:rFonts w:hint="eastAsia"/>
        </w:rPr>
        <w:t>三、本要點所稱多元資優教育方案（以下簡稱方案）係指學校以校內、校</w:t>
      </w:r>
    </w:p>
    <w:p w:rsidR="009B613E" w:rsidRDefault="009B613E" w:rsidP="009B613E">
      <w:pPr>
        <w:rPr>
          <w:rFonts w:hint="eastAsia"/>
        </w:rPr>
      </w:pPr>
      <w:r>
        <w:rPr>
          <w:rFonts w:hint="eastAsia"/>
        </w:rPr>
        <w:t xml:space="preserve">    </w:t>
      </w:r>
      <w:r>
        <w:rPr>
          <w:rFonts w:hint="eastAsia"/>
        </w:rPr>
        <w:t>際、學術單位與社區或企業結合，配合校內各項教學方法進行，並依</w:t>
      </w:r>
    </w:p>
    <w:p w:rsidR="009B613E" w:rsidRDefault="009B613E" w:rsidP="009B613E">
      <w:pPr>
        <w:rPr>
          <w:rFonts w:hint="eastAsia"/>
        </w:rPr>
      </w:pPr>
      <w:r>
        <w:rPr>
          <w:rFonts w:hint="eastAsia"/>
        </w:rPr>
        <w:t xml:space="preserve">    </w:t>
      </w:r>
      <w:proofErr w:type="gramStart"/>
      <w:r>
        <w:rPr>
          <w:rFonts w:hint="eastAsia"/>
        </w:rPr>
        <w:t>據資賦</w:t>
      </w:r>
      <w:proofErr w:type="gramEnd"/>
      <w:r>
        <w:rPr>
          <w:rFonts w:hint="eastAsia"/>
        </w:rPr>
        <w:t>優異學生之能力、興趣、特質、需求等，會同相關教師、家長</w:t>
      </w:r>
    </w:p>
    <w:p w:rsidR="009B613E" w:rsidRDefault="009B613E" w:rsidP="009B613E">
      <w:pPr>
        <w:rPr>
          <w:rFonts w:hint="eastAsia"/>
        </w:rPr>
      </w:pPr>
      <w:r>
        <w:rPr>
          <w:rFonts w:hint="eastAsia"/>
        </w:rPr>
        <w:t xml:space="preserve">    </w:t>
      </w:r>
      <w:r>
        <w:rPr>
          <w:rFonts w:hint="eastAsia"/>
        </w:rPr>
        <w:t>及人力資源，共同選擇適當的方式，以學校本位、區域或</w:t>
      </w:r>
      <w:proofErr w:type="gramStart"/>
      <w:r>
        <w:rPr>
          <w:rFonts w:hint="eastAsia"/>
        </w:rPr>
        <w:t>其他資</w:t>
      </w:r>
      <w:proofErr w:type="gramEnd"/>
      <w:r>
        <w:rPr>
          <w:rFonts w:hint="eastAsia"/>
        </w:rPr>
        <w:t>優教</w:t>
      </w:r>
    </w:p>
    <w:p w:rsidR="009B613E" w:rsidRDefault="009B613E" w:rsidP="009B613E">
      <w:pPr>
        <w:rPr>
          <w:rFonts w:hint="eastAsia"/>
        </w:rPr>
      </w:pPr>
      <w:r>
        <w:rPr>
          <w:rFonts w:hint="eastAsia"/>
        </w:rPr>
        <w:t xml:space="preserve">    </w:t>
      </w:r>
      <w:r>
        <w:rPr>
          <w:rFonts w:hint="eastAsia"/>
        </w:rPr>
        <w:t>育方案等，擬定實施計畫，進行資優教育活動如下：</w:t>
      </w:r>
    </w:p>
    <w:p w:rsidR="009B613E" w:rsidRDefault="009B613E" w:rsidP="009B613E">
      <w:pPr>
        <w:rPr>
          <w:rFonts w:hint="eastAsia"/>
        </w:rPr>
      </w:pPr>
      <w:r>
        <w:rPr>
          <w:rFonts w:hint="eastAsia"/>
        </w:rPr>
        <w:t xml:space="preserve">  </w:t>
      </w:r>
      <w:r>
        <w:rPr>
          <w:rFonts w:hint="eastAsia"/>
        </w:rPr>
        <w:t>（一）個別輔導：依據學生個別需求，設計相關學習輔導活動。</w:t>
      </w:r>
    </w:p>
    <w:p w:rsidR="009B613E" w:rsidRDefault="009B613E" w:rsidP="009B613E">
      <w:pPr>
        <w:rPr>
          <w:rFonts w:hint="eastAsia"/>
        </w:rPr>
      </w:pPr>
      <w:r>
        <w:rPr>
          <w:rFonts w:hint="eastAsia"/>
        </w:rPr>
        <w:t xml:space="preserve">  </w:t>
      </w:r>
      <w:r>
        <w:rPr>
          <w:rFonts w:hint="eastAsia"/>
        </w:rPr>
        <w:t>（二）良師典範：由指導教師、典範人士或專業師傅，引導學生個別學</w:t>
      </w:r>
    </w:p>
    <w:p w:rsidR="009B613E" w:rsidRDefault="009B613E" w:rsidP="009B613E">
      <w:pPr>
        <w:rPr>
          <w:rFonts w:hint="eastAsia"/>
        </w:rPr>
      </w:pPr>
      <w:r>
        <w:rPr>
          <w:rFonts w:hint="eastAsia"/>
        </w:rPr>
        <w:t xml:space="preserve">        </w:t>
      </w:r>
      <w:r>
        <w:rPr>
          <w:rFonts w:hint="eastAsia"/>
        </w:rPr>
        <w:t>習，發展潛能。</w:t>
      </w:r>
    </w:p>
    <w:p w:rsidR="009B613E" w:rsidRDefault="009B613E" w:rsidP="009B613E">
      <w:pPr>
        <w:rPr>
          <w:rFonts w:hint="eastAsia"/>
        </w:rPr>
      </w:pPr>
      <w:r>
        <w:rPr>
          <w:rFonts w:hint="eastAsia"/>
        </w:rPr>
        <w:t xml:space="preserve">  </w:t>
      </w:r>
      <w:r>
        <w:rPr>
          <w:rFonts w:hint="eastAsia"/>
        </w:rPr>
        <w:t>（三）專題研究：指導學生進行個別或小組專題研究，培養學生研究的</w:t>
      </w:r>
    </w:p>
    <w:p w:rsidR="009B613E" w:rsidRDefault="009B613E" w:rsidP="009B613E">
      <w:pPr>
        <w:rPr>
          <w:rFonts w:hint="eastAsia"/>
        </w:rPr>
      </w:pPr>
      <w:r>
        <w:rPr>
          <w:rFonts w:hint="eastAsia"/>
        </w:rPr>
        <w:t xml:space="preserve">        </w:t>
      </w:r>
      <w:r>
        <w:rPr>
          <w:rFonts w:hint="eastAsia"/>
        </w:rPr>
        <w:t>能力。</w:t>
      </w:r>
    </w:p>
    <w:p w:rsidR="009B613E" w:rsidRDefault="009B613E" w:rsidP="009B613E">
      <w:pPr>
        <w:rPr>
          <w:rFonts w:hint="eastAsia"/>
        </w:rPr>
      </w:pPr>
      <w:r>
        <w:rPr>
          <w:rFonts w:hint="eastAsia"/>
        </w:rPr>
        <w:t xml:space="preserve">  </w:t>
      </w:r>
      <w:r>
        <w:rPr>
          <w:rFonts w:hint="eastAsia"/>
        </w:rPr>
        <w:t>（四）充實課程：設計各種充實課程，發展多元智能，如主題教學、專</w:t>
      </w:r>
    </w:p>
    <w:p w:rsidR="009B613E" w:rsidRDefault="009B613E" w:rsidP="009B613E">
      <w:pPr>
        <w:rPr>
          <w:rFonts w:hint="eastAsia"/>
        </w:rPr>
      </w:pPr>
      <w:r>
        <w:rPr>
          <w:rFonts w:hint="eastAsia"/>
        </w:rPr>
        <w:t xml:space="preserve">        </w:t>
      </w:r>
      <w:r>
        <w:rPr>
          <w:rFonts w:hint="eastAsia"/>
        </w:rPr>
        <w:t>題演講、選修課程、研習討論、實作演練、建教合作…等課程。</w:t>
      </w:r>
    </w:p>
    <w:p w:rsidR="009B613E" w:rsidRDefault="009B613E" w:rsidP="009B613E">
      <w:pPr>
        <w:rPr>
          <w:rFonts w:hint="eastAsia"/>
        </w:rPr>
      </w:pPr>
      <w:r>
        <w:rPr>
          <w:rFonts w:hint="eastAsia"/>
        </w:rPr>
        <w:t xml:space="preserve">  </w:t>
      </w:r>
      <w:r>
        <w:rPr>
          <w:rFonts w:hint="eastAsia"/>
        </w:rPr>
        <w:t>（五）社團活動：開設符合資優生需求之團體活動、聯課活動或社團活</w:t>
      </w:r>
    </w:p>
    <w:p w:rsidR="009B613E" w:rsidRDefault="009B613E" w:rsidP="009B613E">
      <w:pPr>
        <w:rPr>
          <w:rFonts w:hint="eastAsia"/>
        </w:rPr>
      </w:pPr>
      <w:r>
        <w:rPr>
          <w:rFonts w:hint="eastAsia"/>
        </w:rPr>
        <w:t xml:space="preserve">        </w:t>
      </w:r>
      <w:r>
        <w:rPr>
          <w:rFonts w:hint="eastAsia"/>
        </w:rPr>
        <w:t>動，如藝術才能、領導才能、創造發明、科學研究…等社團。</w:t>
      </w:r>
    </w:p>
    <w:p w:rsidR="009B613E" w:rsidRDefault="009B613E" w:rsidP="009B613E">
      <w:pPr>
        <w:rPr>
          <w:rFonts w:hint="eastAsia"/>
        </w:rPr>
      </w:pPr>
      <w:r>
        <w:rPr>
          <w:rFonts w:hint="eastAsia"/>
        </w:rPr>
        <w:t xml:space="preserve">  </w:t>
      </w:r>
      <w:r>
        <w:rPr>
          <w:rFonts w:hint="eastAsia"/>
        </w:rPr>
        <w:t>（六）發表活動：舉辦各類教學成果發表活動，或配合節慶、主題舉辦</w:t>
      </w:r>
    </w:p>
    <w:p w:rsidR="009B613E" w:rsidRDefault="009B613E" w:rsidP="009B613E">
      <w:pPr>
        <w:rPr>
          <w:rFonts w:hint="eastAsia"/>
        </w:rPr>
      </w:pPr>
      <w:r>
        <w:rPr>
          <w:rFonts w:hint="eastAsia"/>
        </w:rPr>
        <w:t xml:space="preserve">        </w:t>
      </w:r>
      <w:r>
        <w:rPr>
          <w:rFonts w:hint="eastAsia"/>
        </w:rPr>
        <w:t>相關展演活動，如資優教育教學成果發表會、音樂資優班巡迴演</w:t>
      </w:r>
    </w:p>
    <w:p w:rsidR="009B613E" w:rsidRDefault="009B613E" w:rsidP="009B613E">
      <w:pPr>
        <w:rPr>
          <w:rFonts w:hint="eastAsia"/>
        </w:rPr>
      </w:pPr>
      <w:r>
        <w:rPr>
          <w:rFonts w:hint="eastAsia"/>
        </w:rPr>
        <w:t xml:space="preserve">        </w:t>
      </w:r>
      <w:r>
        <w:rPr>
          <w:rFonts w:hint="eastAsia"/>
        </w:rPr>
        <w:t>奏會…等。</w:t>
      </w:r>
    </w:p>
    <w:p w:rsidR="009B613E" w:rsidRDefault="009B613E" w:rsidP="009B613E">
      <w:pPr>
        <w:rPr>
          <w:rFonts w:hint="eastAsia"/>
        </w:rPr>
      </w:pPr>
      <w:r>
        <w:rPr>
          <w:rFonts w:hint="eastAsia"/>
        </w:rPr>
        <w:t xml:space="preserve">  </w:t>
      </w:r>
      <w:r>
        <w:rPr>
          <w:rFonts w:hint="eastAsia"/>
        </w:rPr>
        <w:t>（七）生涯輔導：依據學生性向、興趣等，協助學生選擇適當的升學方</w:t>
      </w:r>
    </w:p>
    <w:p w:rsidR="009B613E" w:rsidRDefault="009B613E" w:rsidP="009B613E">
      <w:pPr>
        <w:rPr>
          <w:rFonts w:hint="eastAsia"/>
        </w:rPr>
      </w:pPr>
      <w:r>
        <w:rPr>
          <w:rFonts w:hint="eastAsia"/>
        </w:rPr>
        <w:t xml:space="preserve">        </w:t>
      </w:r>
      <w:r>
        <w:rPr>
          <w:rFonts w:hint="eastAsia"/>
        </w:rPr>
        <w:t>向及管道，並提供必要的升學或就業輔導。</w:t>
      </w:r>
    </w:p>
    <w:p w:rsidR="009B613E" w:rsidRDefault="009B613E" w:rsidP="009B613E">
      <w:pPr>
        <w:rPr>
          <w:rFonts w:hint="eastAsia"/>
        </w:rPr>
      </w:pPr>
      <w:r>
        <w:rPr>
          <w:rFonts w:hint="eastAsia"/>
        </w:rPr>
        <w:t xml:space="preserve">  </w:t>
      </w:r>
      <w:r>
        <w:rPr>
          <w:rFonts w:hint="eastAsia"/>
        </w:rPr>
        <w:t>（八）假日營隊：辦理週末假日主題營，或</w:t>
      </w:r>
      <w:proofErr w:type="gramStart"/>
      <w:r>
        <w:rPr>
          <w:rFonts w:hint="eastAsia"/>
        </w:rPr>
        <w:t>寒暑假冬夏令營</w:t>
      </w:r>
      <w:proofErr w:type="gramEnd"/>
      <w:r>
        <w:rPr>
          <w:rFonts w:hint="eastAsia"/>
        </w:rPr>
        <w:t>。</w:t>
      </w:r>
    </w:p>
    <w:p w:rsidR="009B613E" w:rsidRDefault="009B613E" w:rsidP="009B613E">
      <w:pPr>
        <w:rPr>
          <w:rFonts w:hint="eastAsia"/>
        </w:rPr>
      </w:pPr>
      <w:r>
        <w:rPr>
          <w:rFonts w:hint="eastAsia"/>
        </w:rPr>
        <w:t xml:space="preserve">  </w:t>
      </w:r>
      <w:r>
        <w:rPr>
          <w:rFonts w:hint="eastAsia"/>
        </w:rPr>
        <w:t>（九）其他適於發展資優潛能之可行方式。</w:t>
      </w:r>
    </w:p>
    <w:p w:rsidR="009B613E" w:rsidRDefault="009B613E" w:rsidP="009B613E">
      <w:pPr>
        <w:rPr>
          <w:rFonts w:hint="eastAsia"/>
        </w:rPr>
      </w:pPr>
      <w:r>
        <w:rPr>
          <w:rFonts w:hint="eastAsia"/>
        </w:rPr>
        <w:t xml:space="preserve">        </w:t>
      </w:r>
      <w:r>
        <w:rPr>
          <w:rFonts w:hint="eastAsia"/>
        </w:rPr>
        <w:t>前項資賦優異學生依本法第四條規定認定之。</w:t>
      </w:r>
    </w:p>
    <w:p w:rsidR="009B613E" w:rsidRDefault="009B613E" w:rsidP="009B613E"/>
    <w:p w:rsidR="009B613E" w:rsidRDefault="009B613E" w:rsidP="009B613E">
      <w:pPr>
        <w:rPr>
          <w:rFonts w:hint="eastAsia"/>
        </w:rPr>
      </w:pPr>
      <w:r>
        <w:rPr>
          <w:rFonts w:hint="eastAsia"/>
        </w:rPr>
        <w:t>四、學校擬具方案申請程序如下：</w:t>
      </w:r>
    </w:p>
    <w:p w:rsidR="009B613E" w:rsidRDefault="009B613E" w:rsidP="009B613E">
      <w:pPr>
        <w:rPr>
          <w:rFonts w:hint="eastAsia"/>
        </w:rPr>
      </w:pPr>
      <w:r>
        <w:rPr>
          <w:rFonts w:hint="eastAsia"/>
        </w:rPr>
        <w:t xml:space="preserve">  </w:t>
      </w:r>
      <w:r>
        <w:rPr>
          <w:rFonts w:hint="eastAsia"/>
        </w:rPr>
        <w:t>（一）學校提出申請之方案須經校內特殊教育推行委員會討論通過並作</w:t>
      </w:r>
    </w:p>
    <w:p w:rsidR="009B613E" w:rsidRDefault="009B613E" w:rsidP="009B613E">
      <w:pPr>
        <w:rPr>
          <w:rFonts w:hint="eastAsia"/>
        </w:rPr>
      </w:pPr>
      <w:r>
        <w:rPr>
          <w:rFonts w:hint="eastAsia"/>
        </w:rPr>
        <w:t xml:space="preserve">        </w:t>
      </w:r>
      <w:r>
        <w:rPr>
          <w:rFonts w:hint="eastAsia"/>
        </w:rPr>
        <w:t>成相關紀錄。</w:t>
      </w:r>
    </w:p>
    <w:p w:rsidR="009B613E" w:rsidRDefault="009B613E" w:rsidP="009B613E">
      <w:pPr>
        <w:rPr>
          <w:rFonts w:hint="eastAsia"/>
        </w:rPr>
      </w:pPr>
      <w:r>
        <w:rPr>
          <w:rFonts w:hint="eastAsia"/>
        </w:rPr>
        <w:t xml:space="preserve">  </w:t>
      </w:r>
      <w:r>
        <w:rPr>
          <w:rFonts w:hint="eastAsia"/>
        </w:rPr>
        <w:t>（二）學校檢具方案及相關紀錄，函文向屏東縣政府（以下簡稱本府）</w:t>
      </w:r>
    </w:p>
    <w:p w:rsidR="009B613E" w:rsidRDefault="009B613E" w:rsidP="009B613E">
      <w:pPr>
        <w:rPr>
          <w:rFonts w:hint="eastAsia"/>
        </w:rPr>
      </w:pPr>
      <w:r>
        <w:rPr>
          <w:rFonts w:hint="eastAsia"/>
        </w:rPr>
        <w:t xml:space="preserve">        </w:t>
      </w:r>
      <w:r>
        <w:rPr>
          <w:rFonts w:hint="eastAsia"/>
        </w:rPr>
        <w:t>提出申請。</w:t>
      </w:r>
    </w:p>
    <w:p w:rsidR="009B613E" w:rsidRDefault="009B613E" w:rsidP="009B613E">
      <w:pPr>
        <w:rPr>
          <w:rFonts w:hint="eastAsia"/>
        </w:rPr>
      </w:pPr>
      <w:r>
        <w:rPr>
          <w:rFonts w:hint="eastAsia"/>
        </w:rPr>
        <w:t xml:space="preserve">  </w:t>
      </w:r>
      <w:r>
        <w:rPr>
          <w:rFonts w:hint="eastAsia"/>
        </w:rPr>
        <w:t>（三）本府召集方案審查小組進行方案審查，必要時得要求申請學校修</w:t>
      </w:r>
    </w:p>
    <w:p w:rsidR="009B613E" w:rsidRDefault="009B613E" w:rsidP="009B613E">
      <w:pPr>
        <w:rPr>
          <w:rFonts w:hint="eastAsia"/>
        </w:rPr>
      </w:pPr>
      <w:r>
        <w:rPr>
          <w:rFonts w:hint="eastAsia"/>
        </w:rPr>
        <w:t xml:space="preserve">        </w:t>
      </w:r>
      <w:r>
        <w:rPr>
          <w:rFonts w:hint="eastAsia"/>
        </w:rPr>
        <w:t>正或重新申請。</w:t>
      </w:r>
    </w:p>
    <w:p w:rsidR="009B613E" w:rsidRDefault="009B613E" w:rsidP="009B613E">
      <w:pPr>
        <w:rPr>
          <w:rFonts w:hint="eastAsia"/>
        </w:rPr>
      </w:pPr>
      <w:r>
        <w:rPr>
          <w:rFonts w:hint="eastAsia"/>
        </w:rPr>
        <w:t xml:space="preserve">  </w:t>
      </w:r>
      <w:r>
        <w:rPr>
          <w:rFonts w:hint="eastAsia"/>
        </w:rPr>
        <w:t>（四）申請學校應依本府審查通過之方案內容執行。</w:t>
      </w:r>
    </w:p>
    <w:p w:rsidR="009B613E" w:rsidRDefault="009B613E" w:rsidP="009B613E">
      <w:pPr>
        <w:rPr>
          <w:rFonts w:hint="eastAsia"/>
        </w:rPr>
      </w:pPr>
      <w:r>
        <w:rPr>
          <w:rFonts w:hint="eastAsia"/>
        </w:rPr>
        <w:t xml:space="preserve">    </w:t>
      </w:r>
      <w:r>
        <w:rPr>
          <w:rFonts w:hint="eastAsia"/>
        </w:rPr>
        <w:t>前項申請每學年辦理一次，學校應於當年三月十五日前送本府審查。</w:t>
      </w:r>
    </w:p>
    <w:p w:rsidR="009B613E" w:rsidRDefault="009B613E" w:rsidP="009B613E">
      <w:pPr>
        <w:rPr>
          <w:rFonts w:hint="eastAsia"/>
        </w:rPr>
      </w:pPr>
      <w:r>
        <w:rPr>
          <w:rFonts w:hint="eastAsia"/>
        </w:rPr>
        <w:lastRenderedPageBreak/>
        <w:t xml:space="preserve">    </w:t>
      </w:r>
      <w:r>
        <w:rPr>
          <w:rFonts w:hint="eastAsia"/>
        </w:rPr>
        <w:t>但特殊個案經專案</w:t>
      </w:r>
      <w:proofErr w:type="gramStart"/>
      <w:r>
        <w:rPr>
          <w:rFonts w:hint="eastAsia"/>
        </w:rPr>
        <w:t>簽准者</w:t>
      </w:r>
      <w:proofErr w:type="gramEnd"/>
      <w:r>
        <w:rPr>
          <w:rFonts w:hint="eastAsia"/>
        </w:rPr>
        <w:t>，不在此限。</w:t>
      </w:r>
    </w:p>
    <w:p w:rsidR="009B613E" w:rsidRDefault="009B613E" w:rsidP="009B613E"/>
    <w:p w:rsidR="009B613E" w:rsidRDefault="009B613E" w:rsidP="009B613E">
      <w:pPr>
        <w:rPr>
          <w:rFonts w:hint="eastAsia"/>
        </w:rPr>
      </w:pPr>
      <w:r>
        <w:rPr>
          <w:rFonts w:hint="eastAsia"/>
        </w:rPr>
        <w:t>五、學校辦理方案之申請計畫內容應包含下列項目：</w:t>
      </w:r>
    </w:p>
    <w:p w:rsidR="009B613E" w:rsidRDefault="009B613E" w:rsidP="009B613E">
      <w:pPr>
        <w:rPr>
          <w:rFonts w:hint="eastAsia"/>
        </w:rPr>
      </w:pPr>
      <w:r>
        <w:rPr>
          <w:rFonts w:hint="eastAsia"/>
        </w:rPr>
        <w:t xml:space="preserve">  </w:t>
      </w:r>
      <w:r>
        <w:rPr>
          <w:rFonts w:hint="eastAsia"/>
        </w:rPr>
        <w:t>（一）經營理念與願景。</w:t>
      </w:r>
    </w:p>
    <w:p w:rsidR="009B613E" w:rsidRDefault="009B613E" w:rsidP="009B613E">
      <w:pPr>
        <w:rPr>
          <w:rFonts w:hint="eastAsia"/>
        </w:rPr>
      </w:pPr>
      <w:r>
        <w:rPr>
          <w:rFonts w:hint="eastAsia"/>
        </w:rPr>
        <w:t xml:space="preserve">  </w:t>
      </w:r>
      <w:r>
        <w:rPr>
          <w:rFonts w:hint="eastAsia"/>
        </w:rPr>
        <w:t>（二）學生特殊教育需求評估。</w:t>
      </w:r>
    </w:p>
    <w:p w:rsidR="009B613E" w:rsidRDefault="009B613E" w:rsidP="009B613E">
      <w:pPr>
        <w:rPr>
          <w:rFonts w:hint="eastAsia"/>
        </w:rPr>
      </w:pPr>
      <w:r>
        <w:rPr>
          <w:rFonts w:hint="eastAsia"/>
        </w:rPr>
        <w:t xml:space="preserve">  </w:t>
      </w:r>
      <w:r>
        <w:rPr>
          <w:rFonts w:hint="eastAsia"/>
        </w:rPr>
        <w:t>（三）辦理方式，含實施時間、頻率、次數、內容、實施方式。</w:t>
      </w:r>
    </w:p>
    <w:p w:rsidR="009B613E" w:rsidRDefault="009B613E" w:rsidP="009B613E">
      <w:pPr>
        <w:rPr>
          <w:rFonts w:hint="eastAsia"/>
        </w:rPr>
      </w:pPr>
      <w:r>
        <w:rPr>
          <w:rFonts w:hint="eastAsia"/>
        </w:rPr>
        <w:t xml:space="preserve">  </w:t>
      </w:r>
      <w:r>
        <w:rPr>
          <w:rFonts w:hint="eastAsia"/>
        </w:rPr>
        <w:t>（四）辦理期間與進度：辦理期間之規劃以一學年為原則。</w:t>
      </w:r>
    </w:p>
    <w:p w:rsidR="009B613E" w:rsidRDefault="009B613E" w:rsidP="009B613E">
      <w:pPr>
        <w:rPr>
          <w:rFonts w:hint="eastAsia"/>
        </w:rPr>
      </w:pPr>
      <w:r>
        <w:rPr>
          <w:rFonts w:hint="eastAsia"/>
        </w:rPr>
        <w:t xml:space="preserve">  </w:t>
      </w:r>
      <w:r>
        <w:rPr>
          <w:rFonts w:hint="eastAsia"/>
        </w:rPr>
        <w:t>（五）人力資源規劃。</w:t>
      </w:r>
    </w:p>
    <w:p w:rsidR="009B613E" w:rsidRDefault="009B613E" w:rsidP="009B613E">
      <w:pPr>
        <w:rPr>
          <w:rFonts w:hint="eastAsia"/>
        </w:rPr>
      </w:pPr>
      <w:r>
        <w:rPr>
          <w:rFonts w:hint="eastAsia"/>
        </w:rPr>
        <w:t xml:space="preserve">  </w:t>
      </w:r>
      <w:r>
        <w:rPr>
          <w:rFonts w:hint="eastAsia"/>
        </w:rPr>
        <w:t>（六）課程與教學規劃。</w:t>
      </w:r>
    </w:p>
    <w:p w:rsidR="009B613E" w:rsidRDefault="009B613E" w:rsidP="009B613E">
      <w:pPr>
        <w:rPr>
          <w:rFonts w:hint="eastAsia"/>
        </w:rPr>
      </w:pPr>
      <w:r>
        <w:rPr>
          <w:rFonts w:hint="eastAsia"/>
        </w:rPr>
        <w:t xml:space="preserve">  </w:t>
      </w:r>
      <w:r>
        <w:rPr>
          <w:rFonts w:hint="eastAsia"/>
        </w:rPr>
        <w:t>（七）經費概算。</w:t>
      </w:r>
    </w:p>
    <w:p w:rsidR="009B613E" w:rsidRDefault="009B613E" w:rsidP="009B613E">
      <w:pPr>
        <w:rPr>
          <w:rFonts w:hint="eastAsia"/>
        </w:rPr>
      </w:pPr>
      <w:r>
        <w:rPr>
          <w:rFonts w:hint="eastAsia"/>
        </w:rPr>
        <w:t xml:space="preserve">  </w:t>
      </w:r>
      <w:r>
        <w:rPr>
          <w:rFonts w:hint="eastAsia"/>
        </w:rPr>
        <w:t>（八）預期效益。</w:t>
      </w:r>
    </w:p>
    <w:p w:rsidR="009B613E" w:rsidRDefault="009B613E" w:rsidP="009B613E"/>
    <w:p w:rsidR="009B613E" w:rsidRDefault="009B613E" w:rsidP="009B613E">
      <w:pPr>
        <w:rPr>
          <w:rFonts w:hint="eastAsia"/>
        </w:rPr>
      </w:pPr>
      <w:r>
        <w:rPr>
          <w:rFonts w:hint="eastAsia"/>
        </w:rPr>
        <w:t>六、方案之經費核定方式如下</w:t>
      </w:r>
      <w:r>
        <w:rPr>
          <w:rFonts w:hint="eastAsia"/>
        </w:rPr>
        <w:t xml:space="preserve"> :</w:t>
      </w:r>
    </w:p>
    <w:p w:rsidR="009B613E" w:rsidRDefault="009B613E" w:rsidP="009B613E">
      <w:pPr>
        <w:rPr>
          <w:rFonts w:hint="eastAsia"/>
        </w:rPr>
      </w:pPr>
      <w:r>
        <w:rPr>
          <w:rFonts w:hint="eastAsia"/>
        </w:rPr>
        <w:t xml:space="preserve">  </w:t>
      </w:r>
      <w:r>
        <w:rPr>
          <w:rFonts w:hint="eastAsia"/>
        </w:rPr>
        <w:t>（一）依實施期間推算之。</w:t>
      </w:r>
    </w:p>
    <w:p w:rsidR="009B613E" w:rsidRDefault="009B613E" w:rsidP="009B613E">
      <w:pPr>
        <w:rPr>
          <w:rFonts w:hint="eastAsia"/>
        </w:rPr>
      </w:pPr>
      <w:r>
        <w:rPr>
          <w:rFonts w:hint="eastAsia"/>
        </w:rPr>
        <w:t xml:space="preserve">  </w:t>
      </w:r>
      <w:r>
        <w:rPr>
          <w:rFonts w:hint="eastAsia"/>
        </w:rPr>
        <w:t>（二）經費概算項目不得包括設備經費（資本門經費）。</w:t>
      </w:r>
    </w:p>
    <w:p w:rsidR="009B613E" w:rsidRDefault="009B613E" w:rsidP="009B613E">
      <w:pPr>
        <w:rPr>
          <w:rFonts w:hint="eastAsia"/>
        </w:rPr>
      </w:pPr>
      <w:r>
        <w:rPr>
          <w:rFonts w:hint="eastAsia"/>
        </w:rPr>
        <w:t xml:space="preserve">  </w:t>
      </w:r>
      <w:r>
        <w:rPr>
          <w:rFonts w:hint="eastAsia"/>
        </w:rPr>
        <w:t>（三）教師輔導鐘點費：</w:t>
      </w:r>
    </w:p>
    <w:p w:rsidR="009B613E" w:rsidRDefault="009B613E" w:rsidP="009B613E">
      <w:pPr>
        <w:rPr>
          <w:rFonts w:hint="eastAsia"/>
        </w:rPr>
      </w:pPr>
      <w:r>
        <w:rPr>
          <w:rFonts w:hint="eastAsia"/>
        </w:rPr>
        <w:t xml:space="preserve">        1.</w:t>
      </w:r>
      <w:r>
        <w:rPr>
          <w:rFonts w:hint="eastAsia"/>
        </w:rPr>
        <w:t>高中每節課以不超過新臺幣</w:t>
      </w:r>
      <w:r>
        <w:rPr>
          <w:rFonts w:hint="eastAsia"/>
        </w:rPr>
        <w:t xml:space="preserve"> 400</w:t>
      </w:r>
      <w:r>
        <w:rPr>
          <w:rFonts w:hint="eastAsia"/>
        </w:rPr>
        <w:t>元，國中每節課以不超過新</w:t>
      </w:r>
      <w:proofErr w:type="gramStart"/>
      <w:r>
        <w:rPr>
          <w:rFonts w:hint="eastAsia"/>
        </w:rPr>
        <w:t>臺</w:t>
      </w:r>
      <w:proofErr w:type="gramEnd"/>
    </w:p>
    <w:p w:rsidR="009B613E" w:rsidRDefault="009B613E" w:rsidP="009B613E">
      <w:pPr>
        <w:rPr>
          <w:rFonts w:hint="eastAsia"/>
        </w:rPr>
      </w:pPr>
      <w:r>
        <w:rPr>
          <w:rFonts w:hint="eastAsia"/>
        </w:rPr>
        <w:t xml:space="preserve">          </w:t>
      </w:r>
      <w:r>
        <w:rPr>
          <w:rFonts w:hint="eastAsia"/>
        </w:rPr>
        <w:t>幣</w:t>
      </w:r>
      <w:r>
        <w:rPr>
          <w:rFonts w:hint="eastAsia"/>
        </w:rPr>
        <w:t xml:space="preserve"> 360</w:t>
      </w:r>
      <w:r>
        <w:rPr>
          <w:rFonts w:hint="eastAsia"/>
        </w:rPr>
        <w:t>元，國小每節課以不超過新臺幣</w:t>
      </w:r>
      <w:r>
        <w:rPr>
          <w:rFonts w:hint="eastAsia"/>
        </w:rPr>
        <w:t xml:space="preserve"> 260</w:t>
      </w:r>
      <w:r>
        <w:rPr>
          <w:rFonts w:hint="eastAsia"/>
        </w:rPr>
        <w:t>元為原則。</w:t>
      </w:r>
    </w:p>
    <w:p w:rsidR="009B613E" w:rsidRDefault="009B613E" w:rsidP="009B613E">
      <w:pPr>
        <w:rPr>
          <w:rFonts w:hint="eastAsia"/>
        </w:rPr>
      </w:pPr>
      <w:r>
        <w:rPr>
          <w:rFonts w:hint="eastAsia"/>
        </w:rPr>
        <w:t xml:space="preserve">        2.</w:t>
      </w:r>
      <w:r>
        <w:rPr>
          <w:rFonts w:hint="eastAsia"/>
        </w:rPr>
        <w:t>每週每位教師最高上限五節課。</w:t>
      </w:r>
    </w:p>
    <w:p w:rsidR="009B613E" w:rsidRDefault="009B613E" w:rsidP="009B613E">
      <w:pPr>
        <w:rPr>
          <w:rFonts w:hint="eastAsia"/>
        </w:rPr>
      </w:pPr>
      <w:r>
        <w:rPr>
          <w:rFonts w:hint="eastAsia"/>
        </w:rPr>
        <w:t xml:space="preserve">  </w:t>
      </w:r>
      <w:r>
        <w:rPr>
          <w:rFonts w:hint="eastAsia"/>
        </w:rPr>
        <w:t>（四）專家學者出席費，每人每次最高新臺幣</w:t>
      </w:r>
      <w:r>
        <w:rPr>
          <w:rFonts w:hint="eastAsia"/>
        </w:rPr>
        <w:t xml:space="preserve"> 1,600</w:t>
      </w:r>
      <w:r>
        <w:rPr>
          <w:rFonts w:hint="eastAsia"/>
        </w:rPr>
        <w:t>元。</w:t>
      </w:r>
    </w:p>
    <w:p w:rsidR="009B613E" w:rsidRDefault="009B613E" w:rsidP="009B613E">
      <w:pPr>
        <w:rPr>
          <w:rFonts w:hint="eastAsia"/>
        </w:rPr>
      </w:pPr>
      <w:r>
        <w:rPr>
          <w:rFonts w:hint="eastAsia"/>
        </w:rPr>
        <w:t xml:space="preserve">  </w:t>
      </w:r>
      <w:r>
        <w:rPr>
          <w:rFonts w:hint="eastAsia"/>
        </w:rPr>
        <w:t>（五）教學輔助教材、器材及耗材：以學生使用者為限</w:t>
      </w:r>
      <w:proofErr w:type="gramStart"/>
      <w:r>
        <w:rPr>
          <w:rFonts w:hint="eastAsia"/>
        </w:rPr>
        <w:t>（佔</w:t>
      </w:r>
      <w:proofErr w:type="gramEnd"/>
      <w:r>
        <w:rPr>
          <w:rFonts w:hint="eastAsia"/>
        </w:rPr>
        <w:t>總鐘點費百</w:t>
      </w:r>
    </w:p>
    <w:p w:rsidR="009B613E" w:rsidRDefault="009B613E" w:rsidP="009B613E">
      <w:pPr>
        <w:rPr>
          <w:rFonts w:hint="eastAsia"/>
        </w:rPr>
      </w:pPr>
      <w:r>
        <w:rPr>
          <w:rFonts w:hint="eastAsia"/>
        </w:rPr>
        <w:t xml:space="preserve">        </w:t>
      </w:r>
      <w:r>
        <w:rPr>
          <w:rFonts w:hint="eastAsia"/>
        </w:rPr>
        <w:t>分之五</w:t>
      </w:r>
      <w:proofErr w:type="gramStart"/>
      <w:r>
        <w:rPr>
          <w:rFonts w:hint="eastAsia"/>
        </w:rPr>
        <w:t>）</w:t>
      </w:r>
      <w:proofErr w:type="gramEnd"/>
      <w:r>
        <w:rPr>
          <w:rFonts w:hint="eastAsia"/>
        </w:rPr>
        <w:t>。</w:t>
      </w:r>
    </w:p>
    <w:p w:rsidR="009B613E" w:rsidRDefault="009B613E" w:rsidP="009B613E">
      <w:pPr>
        <w:rPr>
          <w:rFonts w:hint="eastAsia"/>
        </w:rPr>
      </w:pPr>
      <w:r>
        <w:rPr>
          <w:rFonts w:hint="eastAsia"/>
        </w:rPr>
        <w:t xml:space="preserve">  </w:t>
      </w:r>
      <w:r>
        <w:rPr>
          <w:rFonts w:hint="eastAsia"/>
        </w:rPr>
        <w:t>（六）雜支：</w:t>
      </w:r>
      <w:proofErr w:type="gramStart"/>
      <w:r>
        <w:rPr>
          <w:rFonts w:hint="eastAsia"/>
        </w:rPr>
        <w:t>佔</w:t>
      </w:r>
      <w:proofErr w:type="gramEnd"/>
      <w:r>
        <w:rPr>
          <w:rFonts w:hint="eastAsia"/>
        </w:rPr>
        <w:t>上述經費百分之五。</w:t>
      </w:r>
    </w:p>
    <w:p w:rsidR="009B613E" w:rsidRDefault="009B613E" w:rsidP="009B613E"/>
    <w:p w:rsidR="009B613E" w:rsidRDefault="009B613E" w:rsidP="009B613E">
      <w:pPr>
        <w:rPr>
          <w:rFonts w:hint="eastAsia"/>
        </w:rPr>
      </w:pPr>
      <w:r>
        <w:rPr>
          <w:rFonts w:hint="eastAsia"/>
        </w:rPr>
        <w:t>七、</w:t>
      </w:r>
      <w:proofErr w:type="gramStart"/>
      <w:r>
        <w:rPr>
          <w:rFonts w:hint="eastAsia"/>
        </w:rPr>
        <w:t>本府得聘請</w:t>
      </w:r>
      <w:proofErr w:type="gramEnd"/>
      <w:r>
        <w:rPr>
          <w:rFonts w:hint="eastAsia"/>
        </w:rPr>
        <w:t>專家學者或有關教育人員於方案執行期間輔導執行情形，</w:t>
      </w:r>
    </w:p>
    <w:p w:rsidR="009B613E" w:rsidRDefault="009B613E" w:rsidP="009B613E">
      <w:pPr>
        <w:rPr>
          <w:rFonts w:hint="eastAsia"/>
        </w:rPr>
      </w:pPr>
      <w:r>
        <w:rPr>
          <w:rFonts w:hint="eastAsia"/>
        </w:rPr>
        <w:t xml:space="preserve">    </w:t>
      </w:r>
      <w:r>
        <w:rPr>
          <w:rFonts w:hint="eastAsia"/>
        </w:rPr>
        <w:t>或於方案執行完畢辦理訪視，並依據輔導或訪視結果，對執行方案成</w:t>
      </w:r>
    </w:p>
    <w:p w:rsidR="009B613E" w:rsidRDefault="009B613E" w:rsidP="009B613E">
      <w:pPr>
        <w:rPr>
          <w:rFonts w:hint="eastAsia"/>
        </w:rPr>
      </w:pPr>
      <w:r>
        <w:rPr>
          <w:rFonts w:hint="eastAsia"/>
        </w:rPr>
        <w:t xml:space="preserve">    </w:t>
      </w:r>
      <w:proofErr w:type="gramStart"/>
      <w:r>
        <w:rPr>
          <w:rFonts w:hint="eastAsia"/>
        </w:rPr>
        <w:t>效不佳</w:t>
      </w:r>
      <w:proofErr w:type="gramEnd"/>
      <w:r>
        <w:rPr>
          <w:rFonts w:hint="eastAsia"/>
        </w:rPr>
        <w:t>之學校，委請專家學者或有關教育人員給予支援或輔導，辦理</w:t>
      </w:r>
    </w:p>
    <w:p w:rsidR="0032609F" w:rsidRPr="009B613E" w:rsidRDefault="009B613E" w:rsidP="009B613E">
      <w:r>
        <w:rPr>
          <w:rFonts w:hint="eastAsia"/>
        </w:rPr>
        <w:t xml:space="preserve">    </w:t>
      </w:r>
      <w:r>
        <w:rPr>
          <w:rFonts w:hint="eastAsia"/>
        </w:rPr>
        <w:t>成效優良者得報</w:t>
      </w:r>
      <w:proofErr w:type="gramStart"/>
      <w:r>
        <w:rPr>
          <w:rFonts w:hint="eastAsia"/>
        </w:rPr>
        <w:t>本府敘獎</w:t>
      </w:r>
      <w:proofErr w:type="gramEnd"/>
      <w:r>
        <w:rPr>
          <w:rFonts w:hint="eastAsia"/>
        </w:rPr>
        <w:t>。</w:t>
      </w:r>
    </w:p>
    <w:sectPr w:rsidR="0032609F" w:rsidRPr="009B613E"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3E"/>
    <w:rsid w:val="0032609F"/>
    <w:rsid w:val="009B613E"/>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421345">
      <w:bodyDiv w:val="1"/>
      <w:marLeft w:val="0"/>
      <w:marRight w:val="0"/>
      <w:marTop w:val="0"/>
      <w:marBottom w:val="0"/>
      <w:divBdr>
        <w:top w:val="none" w:sz="0" w:space="0" w:color="auto"/>
        <w:left w:val="none" w:sz="0" w:space="0" w:color="auto"/>
        <w:bottom w:val="none" w:sz="0" w:space="0" w:color="auto"/>
        <w:right w:val="none" w:sz="0" w:space="0" w:color="auto"/>
      </w:divBdr>
      <w:divsChild>
        <w:div w:id="304701127">
          <w:marLeft w:val="0"/>
          <w:marRight w:val="0"/>
          <w:marTop w:val="0"/>
          <w:marBottom w:val="150"/>
          <w:divBdr>
            <w:top w:val="none" w:sz="0" w:space="0" w:color="auto"/>
            <w:left w:val="none" w:sz="0" w:space="0" w:color="auto"/>
            <w:bottom w:val="none" w:sz="0" w:space="0" w:color="auto"/>
            <w:right w:val="none" w:sz="0" w:space="0" w:color="auto"/>
          </w:divBdr>
          <w:divsChild>
            <w:div w:id="1608847675">
              <w:marLeft w:val="0"/>
              <w:marRight w:val="0"/>
              <w:marTop w:val="0"/>
              <w:marBottom w:val="0"/>
              <w:divBdr>
                <w:top w:val="none" w:sz="0" w:space="0" w:color="auto"/>
                <w:left w:val="single" w:sz="6" w:space="0" w:color="AB9963"/>
                <w:bottom w:val="none" w:sz="0" w:space="0" w:color="auto"/>
                <w:right w:val="single" w:sz="6" w:space="0" w:color="AB9963"/>
              </w:divBdr>
              <w:divsChild>
                <w:div w:id="1032806282">
                  <w:marLeft w:val="0"/>
                  <w:marRight w:val="0"/>
                  <w:marTop w:val="150"/>
                  <w:marBottom w:val="150"/>
                  <w:divBdr>
                    <w:top w:val="none" w:sz="0" w:space="0" w:color="auto"/>
                    <w:left w:val="none" w:sz="0" w:space="0" w:color="auto"/>
                    <w:bottom w:val="none" w:sz="0" w:space="0" w:color="auto"/>
                    <w:right w:val="none" w:sz="0" w:space="0" w:color="auto"/>
                  </w:divBdr>
                </w:div>
                <w:div w:id="2090424182">
                  <w:marLeft w:val="0"/>
                  <w:marRight w:val="0"/>
                  <w:marTop w:val="150"/>
                  <w:marBottom w:val="150"/>
                  <w:divBdr>
                    <w:top w:val="none" w:sz="0" w:space="0" w:color="auto"/>
                    <w:left w:val="none" w:sz="0" w:space="0" w:color="auto"/>
                    <w:bottom w:val="none" w:sz="0" w:space="0" w:color="auto"/>
                    <w:right w:val="none" w:sz="0" w:space="0" w:color="auto"/>
                  </w:divBdr>
                </w:div>
              </w:divsChild>
            </w:div>
            <w:div w:id="22245438">
              <w:marLeft w:val="0"/>
              <w:marRight w:val="0"/>
              <w:marTop w:val="0"/>
              <w:marBottom w:val="0"/>
              <w:divBdr>
                <w:top w:val="none" w:sz="0" w:space="0" w:color="auto"/>
                <w:left w:val="none" w:sz="0" w:space="0" w:color="auto"/>
                <w:bottom w:val="none" w:sz="0" w:space="0" w:color="auto"/>
                <w:right w:val="none" w:sz="0" w:space="0" w:color="auto"/>
              </w:divBdr>
            </w:div>
          </w:divsChild>
        </w:div>
        <w:div w:id="452093438">
          <w:marLeft w:val="0"/>
          <w:marRight w:val="0"/>
          <w:marTop w:val="0"/>
          <w:marBottom w:val="150"/>
          <w:divBdr>
            <w:top w:val="none" w:sz="0" w:space="0" w:color="auto"/>
            <w:left w:val="none" w:sz="0" w:space="0" w:color="auto"/>
            <w:bottom w:val="none" w:sz="0" w:space="0" w:color="auto"/>
            <w:right w:val="none" w:sz="0" w:space="0" w:color="auto"/>
          </w:divBdr>
          <w:divsChild>
            <w:div w:id="479156742">
              <w:marLeft w:val="0"/>
              <w:marRight w:val="0"/>
              <w:marTop w:val="0"/>
              <w:marBottom w:val="0"/>
              <w:divBdr>
                <w:top w:val="none" w:sz="0" w:space="0" w:color="auto"/>
                <w:left w:val="none" w:sz="0" w:space="0" w:color="auto"/>
                <w:bottom w:val="none" w:sz="0" w:space="0" w:color="auto"/>
                <w:right w:val="none" w:sz="0" w:space="0" w:color="auto"/>
              </w:divBdr>
            </w:div>
            <w:div w:id="1148518889">
              <w:marLeft w:val="0"/>
              <w:marRight w:val="0"/>
              <w:marTop w:val="0"/>
              <w:marBottom w:val="0"/>
              <w:divBdr>
                <w:top w:val="none" w:sz="0" w:space="0" w:color="auto"/>
                <w:left w:val="none" w:sz="0" w:space="0" w:color="auto"/>
                <w:bottom w:val="none" w:sz="0" w:space="0" w:color="auto"/>
                <w:right w:val="none" w:sz="0" w:space="0" w:color="auto"/>
              </w:divBdr>
            </w:div>
            <w:div w:id="1480263301">
              <w:marLeft w:val="0"/>
              <w:marRight w:val="0"/>
              <w:marTop w:val="0"/>
              <w:marBottom w:val="0"/>
              <w:divBdr>
                <w:top w:val="single" w:sz="6" w:space="0" w:color="CCCCCC"/>
                <w:left w:val="single" w:sz="6" w:space="0" w:color="CCCCCC"/>
                <w:bottom w:val="none" w:sz="0" w:space="0" w:color="auto"/>
                <w:right w:val="single" w:sz="6" w:space="0" w:color="CCCCCC"/>
              </w:divBdr>
              <w:divsChild>
                <w:div w:id="348458327">
                  <w:marLeft w:val="0"/>
                  <w:marRight w:val="0"/>
                  <w:marTop w:val="75"/>
                  <w:marBottom w:val="75"/>
                  <w:divBdr>
                    <w:top w:val="none" w:sz="0" w:space="0" w:color="auto"/>
                    <w:left w:val="none" w:sz="0" w:space="0" w:color="auto"/>
                    <w:bottom w:val="none" w:sz="0" w:space="0" w:color="auto"/>
                    <w:right w:val="none" w:sz="0" w:space="0" w:color="auto"/>
                  </w:divBdr>
                  <w:divsChild>
                    <w:div w:id="18716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Company>HOME</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2022-03-08T08:11:00Z</dcterms:created>
  <dcterms:modified xsi:type="dcterms:W3CDTF">2022-03-08T08:12:00Z</dcterms:modified>
</cp:coreProperties>
</file>