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7A" w:rsidRDefault="00F0287A" w:rsidP="00F0287A">
      <w:pPr>
        <w:rPr>
          <w:rFonts w:hint="eastAsia"/>
        </w:rPr>
      </w:pPr>
      <w:r>
        <w:rPr>
          <w:rFonts w:hint="eastAsia"/>
        </w:rPr>
        <w:t>法規名稱：</w:t>
      </w:r>
      <w:r>
        <w:rPr>
          <w:rFonts w:hint="eastAsia"/>
        </w:rPr>
        <w:tab/>
      </w:r>
      <w:bookmarkStart w:id="0" w:name="_GoBack"/>
      <w:r>
        <w:rPr>
          <w:rFonts w:hint="eastAsia"/>
        </w:rPr>
        <w:t>屏東縣高級中等以下學校資賦優異資源班實施要點</w:t>
      </w:r>
    </w:p>
    <w:bookmarkEnd w:id="0"/>
    <w:p w:rsidR="00F0287A" w:rsidRDefault="00F0287A" w:rsidP="00F0287A">
      <w:pPr>
        <w:rPr>
          <w:rFonts w:hint="eastAsia"/>
        </w:rPr>
      </w:pPr>
      <w:r>
        <w:rPr>
          <w:rFonts w:hint="eastAsia"/>
        </w:rPr>
        <w:t>公發布日：</w:t>
      </w:r>
      <w:r>
        <w:rPr>
          <w:rFonts w:hint="eastAsia"/>
        </w:rPr>
        <w:tab/>
      </w:r>
      <w:r>
        <w:rPr>
          <w:rFonts w:hint="eastAsia"/>
        </w:rPr>
        <w:t>民國</w:t>
      </w:r>
      <w:r>
        <w:rPr>
          <w:rFonts w:hint="eastAsia"/>
        </w:rPr>
        <w:t xml:space="preserve"> 108 </w:t>
      </w:r>
      <w:r>
        <w:rPr>
          <w:rFonts w:hint="eastAsia"/>
        </w:rPr>
        <w:t>年</w:t>
      </w:r>
      <w:r>
        <w:rPr>
          <w:rFonts w:hint="eastAsia"/>
        </w:rPr>
        <w:t xml:space="preserve"> 06 </w:t>
      </w:r>
      <w:r>
        <w:rPr>
          <w:rFonts w:hint="eastAsia"/>
        </w:rPr>
        <w:t>月</w:t>
      </w:r>
      <w:r>
        <w:rPr>
          <w:rFonts w:hint="eastAsia"/>
        </w:rPr>
        <w:t xml:space="preserve"> 10 </w:t>
      </w:r>
      <w:r>
        <w:rPr>
          <w:rFonts w:hint="eastAsia"/>
        </w:rPr>
        <w:t>日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>發文字號：</w:t>
      </w:r>
      <w:r>
        <w:rPr>
          <w:rFonts w:hint="eastAsia"/>
        </w:rPr>
        <w:tab/>
      </w:r>
      <w:proofErr w:type="gramStart"/>
      <w:r>
        <w:rPr>
          <w:rFonts w:hint="eastAsia"/>
        </w:rPr>
        <w:t>屏府教特</w:t>
      </w:r>
      <w:proofErr w:type="gramEnd"/>
      <w:r>
        <w:rPr>
          <w:rFonts w:hint="eastAsia"/>
        </w:rPr>
        <w:t>字第</w:t>
      </w:r>
      <w:r>
        <w:rPr>
          <w:rFonts w:hint="eastAsia"/>
        </w:rPr>
        <w:t>10817916600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函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>法規體系：</w:t>
      </w:r>
      <w:r>
        <w:rPr>
          <w:rFonts w:hint="eastAsia"/>
        </w:rPr>
        <w:tab/>
      </w:r>
      <w:r>
        <w:rPr>
          <w:rFonts w:hint="eastAsia"/>
        </w:rPr>
        <w:t>教育處</w:t>
      </w:r>
    </w:p>
    <w:p w:rsidR="00F0287A" w:rsidRDefault="00F0287A" w:rsidP="00F0287A">
      <w:pPr>
        <w:rPr>
          <w:rFonts w:hint="eastAsia"/>
        </w:rPr>
      </w:pP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>一、屏東縣政府（以下簡稱本府）為使本府高級中等以下學校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以下簡稱學校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）之資賦優異學生（以下簡稱資優學生）獲得</w:t>
      </w:r>
      <w:proofErr w:type="gramStart"/>
      <w:r>
        <w:rPr>
          <w:rFonts w:hint="eastAsia"/>
        </w:rPr>
        <w:t>適</w:t>
      </w:r>
      <w:proofErr w:type="gramEnd"/>
      <w:r>
        <w:rPr>
          <w:rFonts w:hint="eastAsia"/>
        </w:rPr>
        <w:t>性教育，以充分發揮潛能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，依特殊教育法、特殊教育法施行細則及高級中等以下學校特殊教育班班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級及專責單位設置與人員進用辦法等規定，特訂定本要點。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>二、資賦優異資源班（以下簡稱資優資源班）安置之對象，指經本府特殊教育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學生鑑定及就學輔導會鑑定安置之資優學生。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>三、資賦優異教育之適性課程，除學生專長領域之加深、</w:t>
      </w:r>
      <w:proofErr w:type="gramStart"/>
      <w:r>
        <w:rPr>
          <w:rFonts w:hint="eastAsia"/>
        </w:rPr>
        <w:t>加廣</w:t>
      </w:r>
      <w:proofErr w:type="gramEnd"/>
      <w:r>
        <w:rPr>
          <w:rFonts w:hint="eastAsia"/>
        </w:rPr>
        <w:t>、濃縮或加速學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習外</w:t>
      </w:r>
      <w:proofErr w:type="gramEnd"/>
      <w:r>
        <w:rPr>
          <w:rFonts w:hint="eastAsia"/>
        </w:rPr>
        <w:t>，應加強培養社會關懷、人際互動、批判思考、創造思考、問題解決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、獨立研究及領導等能力。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>四、資優資源班教學應以協同教學方式，考量資優學生性向、優勢能力、學習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特質及特殊教育需求，</w:t>
      </w:r>
      <w:proofErr w:type="gramStart"/>
      <w:r>
        <w:rPr>
          <w:rFonts w:hint="eastAsia"/>
        </w:rPr>
        <w:t>訂定資優</w:t>
      </w:r>
      <w:proofErr w:type="gramEnd"/>
      <w:r>
        <w:rPr>
          <w:rFonts w:hint="eastAsia"/>
        </w:rPr>
        <w:t>學生個別輔導計畫，必要時得邀請資優學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生家長參與。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>五、資優資源班教學，以小組方式進行為主，每組人數三至六人為原則；另得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依領域特性以跨年級或團體方式為之。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>六、資優資源班實施特殊教育課程與教學，應設立資賦優異課程發展小組，並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依學生之個別需求，彈性調整課程、教學方法及學習時數，且經學校特殊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教育推行委員會（以下簡稱特推會）審議通過，並送學校課程發展委員會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通過後為之。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前項課程之調整，包括學習內容、歷程、環境及評量方式等。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>七、資優資源班應於每學期開學後即進行教學，開始與結束時間及方式得比照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普通班科任教師辦理。如因新學年排課或分組變動等因素致無法如期進行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者，得經校長同意後延後實施，但最晚不應超過開學日</w:t>
      </w: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。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>八、學校資優</w:t>
      </w:r>
      <w:proofErr w:type="gramStart"/>
      <w:r>
        <w:rPr>
          <w:rFonts w:hint="eastAsia"/>
        </w:rPr>
        <w:t>資源班新成</w:t>
      </w:r>
      <w:proofErr w:type="gramEnd"/>
      <w:r>
        <w:rPr>
          <w:rFonts w:hint="eastAsia"/>
        </w:rPr>
        <w:t>班與裁減班之原則與條件如下：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（一）資優</w:t>
      </w:r>
      <w:proofErr w:type="gramStart"/>
      <w:r>
        <w:rPr>
          <w:rFonts w:hint="eastAsia"/>
        </w:rPr>
        <w:t>資源班新成</w:t>
      </w:r>
      <w:proofErr w:type="gramEnd"/>
      <w:r>
        <w:rPr>
          <w:rFonts w:hint="eastAsia"/>
        </w:rPr>
        <w:t>班人數應達十五人。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（二）資優資源班每班安置三十人。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（三）</w:t>
      </w:r>
      <w:proofErr w:type="gramStart"/>
      <w:r>
        <w:rPr>
          <w:rFonts w:hint="eastAsia"/>
        </w:rPr>
        <w:t>未設資優</w:t>
      </w:r>
      <w:proofErr w:type="gramEnd"/>
      <w:r>
        <w:rPr>
          <w:rFonts w:hint="eastAsia"/>
        </w:rPr>
        <w:t>資源班之學校，</w:t>
      </w:r>
      <w:proofErr w:type="gramStart"/>
      <w:r>
        <w:rPr>
          <w:rFonts w:hint="eastAsia"/>
        </w:rPr>
        <w:t>該校資優</w:t>
      </w:r>
      <w:proofErr w:type="gramEnd"/>
      <w:r>
        <w:rPr>
          <w:rFonts w:hint="eastAsia"/>
        </w:rPr>
        <w:t>學生人數達十五人以上者，由本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府進行一年至三年之觀察輔導，其接受資優教育服務學生數達穩定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成長且經本府核定者，</w:t>
      </w:r>
      <w:proofErr w:type="gramStart"/>
      <w:r>
        <w:rPr>
          <w:rFonts w:hint="eastAsia"/>
        </w:rPr>
        <w:t>得設資優</w:t>
      </w:r>
      <w:proofErr w:type="gramEnd"/>
      <w:r>
        <w:rPr>
          <w:rFonts w:hint="eastAsia"/>
        </w:rPr>
        <w:t>資源班。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（四）</w:t>
      </w:r>
      <w:proofErr w:type="gramStart"/>
      <w:r>
        <w:rPr>
          <w:rFonts w:hint="eastAsia"/>
        </w:rPr>
        <w:t>已設資優</w:t>
      </w:r>
      <w:proofErr w:type="gramEnd"/>
      <w:r>
        <w:rPr>
          <w:rFonts w:hint="eastAsia"/>
        </w:rPr>
        <w:t>資源班之學校，</w:t>
      </w:r>
      <w:proofErr w:type="gramStart"/>
      <w:r>
        <w:rPr>
          <w:rFonts w:hint="eastAsia"/>
        </w:rPr>
        <w:t>該校資優資源班成班</w:t>
      </w:r>
      <w:proofErr w:type="gramEnd"/>
      <w:r>
        <w:rPr>
          <w:rFonts w:hint="eastAsia"/>
        </w:rPr>
        <w:t>人數未達十五人者，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由本府進行一年至三年之觀察輔導，其接受資優教育服務學生數仍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持續下降且未</w:t>
      </w:r>
      <w:proofErr w:type="gramStart"/>
      <w:r>
        <w:rPr>
          <w:rFonts w:hint="eastAsia"/>
        </w:rPr>
        <w:t>達設班</w:t>
      </w:r>
      <w:proofErr w:type="gramEnd"/>
      <w:r>
        <w:rPr>
          <w:rFonts w:hint="eastAsia"/>
        </w:rPr>
        <w:t>標準者，經本府審核後裁減</w:t>
      </w:r>
      <w:proofErr w:type="gramStart"/>
      <w:r>
        <w:rPr>
          <w:rFonts w:hint="eastAsia"/>
        </w:rPr>
        <w:t>該校資優</w:t>
      </w:r>
      <w:proofErr w:type="gramEnd"/>
      <w:r>
        <w:rPr>
          <w:rFonts w:hint="eastAsia"/>
        </w:rPr>
        <w:t>資源班或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轉型為資優巡迴輔導班。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>九、設有資優資源班學校之</w:t>
      </w:r>
      <w:proofErr w:type="gramStart"/>
      <w:r>
        <w:rPr>
          <w:rFonts w:hint="eastAsia"/>
        </w:rPr>
        <w:t>特推會</w:t>
      </w:r>
      <w:proofErr w:type="gramEnd"/>
      <w:r>
        <w:rPr>
          <w:rFonts w:hint="eastAsia"/>
        </w:rPr>
        <w:t>應依據本府特殊教育相關規定，審議資優資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源班課程</w:t>
      </w:r>
      <w:proofErr w:type="gramEnd"/>
      <w:r>
        <w:rPr>
          <w:rFonts w:hint="eastAsia"/>
        </w:rPr>
        <w:t>計畫、督導資優資源班教師擬定資優學生個別輔導計畫、提供資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優學生申訴服務及</w:t>
      </w:r>
      <w:proofErr w:type="gramStart"/>
      <w:r>
        <w:rPr>
          <w:rFonts w:hint="eastAsia"/>
        </w:rPr>
        <w:t>其他資</w:t>
      </w:r>
      <w:proofErr w:type="gramEnd"/>
      <w:r>
        <w:rPr>
          <w:rFonts w:hint="eastAsia"/>
        </w:rPr>
        <w:t>賦優異相關業務之協調。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>十、資優資源班每班教師編制及服務學生人數如下：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（一）資優資源班教師員額編制：國高中每班至多三名；國小每班至多二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名，每班編制滿額置導師一人，</w:t>
      </w:r>
      <w:proofErr w:type="gramStart"/>
      <w:r>
        <w:rPr>
          <w:rFonts w:hint="eastAsia"/>
        </w:rPr>
        <w:t>本府得視</w:t>
      </w:r>
      <w:proofErr w:type="gramEnd"/>
      <w:r>
        <w:rPr>
          <w:rFonts w:hint="eastAsia"/>
        </w:rPr>
        <w:t>學校資優資源班學生人數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彈性調整編制。資優資源班教師除授課外，應</w:t>
      </w:r>
      <w:proofErr w:type="gramStart"/>
      <w:r>
        <w:rPr>
          <w:rFonts w:hint="eastAsia"/>
        </w:rPr>
        <w:t>訂定資賦</w:t>
      </w:r>
      <w:proofErr w:type="gramEnd"/>
      <w:r>
        <w:rPr>
          <w:rFonts w:hint="eastAsia"/>
        </w:rPr>
        <w:t>優異學生</w:t>
      </w:r>
      <w:proofErr w:type="gramStart"/>
      <w:r>
        <w:rPr>
          <w:rFonts w:hint="eastAsia"/>
        </w:rPr>
        <w:t>個</w:t>
      </w:r>
      <w:proofErr w:type="gramEnd"/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lastRenderedPageBreak/>
        <w:t xml:space="preserve">         </w:t>
      </w:r>
      <w:r>
        <w:rPr>
          <w:rFonts w:hint="eastAsia"/>
        </w:rPr>
        <w:t>別輔導計畫、編輯教材、製作教具、評量、提供諮詢與行為處理及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輔導等。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（二）</w:t>
      </w:r>
      <w:proofErr w:type="gramStart"/>
      <w:r>
        <w:rPr>
          <w:rFonts w:hint="eastAsia"/>
        </w:rPr>
        <w:t>每名資優</w:t>
      </w:r>
      <w:proofErr w:type="gramEnd"/>
      <w:r>
        <w:rPr>
          <w:rFonts w:hint="eastAsia"/>
        </w:rPr>
        <w:t>資源班教師服務學生以十三至十八人為原則，每班學生人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數超過或未達服務上下限者，得增加或減少教師員額。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>十一、資優資源班教師授課節數規定如下：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（一）資優資源班每週總授課節數依屏東縣立高級中等以下學校特殊教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gramStart"/>
      <w:r>
        <w:rPr>
          <w:rFonts w:hint="eastAsia"/>
        </w:rPr>
        <w:t>育班授課</w:t>
      </w:r>
      <w:proofErr w:type="gramEnd"/>
      <w:r>
        <w:rPr>
          <w:rFonts w:hint="eastAsia"/>
        </w:rPr>
        <w:t>節數實施要點規定辦理。每節分鐘數與該教育階段普通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班相同，因排課需要致每節分鐘數不足時，得合併各節分鐘數換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算。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（二）資優資源班教師如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協同教學，依屏東縣立國民中學及國民小學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跨領域或跨科目協同教學實施要點辦理。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學校應依前項規定查核教師授課時數及資優資源班課表。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>十二、資優資源班之排課，得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下列方式辦理：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（一）外加方式：利用升旗、班（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）會、早自修、導師時間、選修課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程及彈性課程等時間。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（二）抽離方式：按學生專長學科於原課程時段抽離，其抽離時數每生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每星期不得超過十節。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>十三、資優資源班應於每學年度第一學期開學後七日內，將本學年服務學生數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及名冊、資優資源班課表、師資、教師任課課表及節數等資料，經學校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特推會</w:t>
      </w:r>
      <w:proofErr w:type="gramEnd"/>
      <w:r>
        <w:rPr>
          <w:rFonts w:hint="eastAsia"/>
        </w:rPr>
        <w:t>及課程發展委員會審議通過，並送本府備查後實施；第二學期資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料有更改部分，亦同。</w:t>
      </w:r>
    </w:p>
    <w:p w:rsidR="00F0287A" w:rsidRDefault="00F0287A" w:rsidP="00F0287A">
      <w:pPr>
        <w:rPr>
          <w:rFonts w:hint="eastAsia"/>
        </w:rPr>
      </w:pPr>
      <w:r>
        <w:rPr>
          <w:rFonts w:hint="eastAsia"/>
        </w:rPr>
        <w:t>十四、資優資源班訪視、輔導及評鑑等事宜，依相關法規辦理。</w:t>
      </w:r>
    </w:p>
    <w:p w:rsidR="0032609F" w:rsidRDefault="00F0287A" w:rsidP="00F0287A">
      <w:r>
        <w:rPr>
          <w:rFonts w:hint="eastAsia"/>
        </w:rPr>
        <w:t>十五、</w:t>
      </w:r>
      <w:proofErr w:type="gramStart"/>
      <w:r>
        <w:rPr>
          <w:rFonts w:hint="eastAsia"/>
        </w:rPr>
        <w:t>本縣資優</w:t>
      </w:r>
      <w:proofErr w:type="gramEnd"/>
      <w:r>
        <w:rPr>
          <w:rFonts w:hint="eastAsia"/>
        </w:rPr>
        <w:t>巡迴輔導班之實施內容，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用本要點規定辦理。</w:t>
      </w:r>
    </w:p>
    <w:sectPr w:rsidR="0032609F" w:rsidSect="00C24680">
      <w:pgSz w:w="11907" w:h="16840" w:code="9"/>
      <w:pgMar w:top="1418" w:right="1418" w:bottom="1418" w:left="1418" w:header="567" w:footer="454" w:gutter="0"/>
      <w:paperSrc w:first="7" w:other="7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7A"/>
    <w:rsid w:val="0032609F"/>
    <w:rsid w:val="00C24680"/>
    <w:rsid w:val="00F0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Company>HOME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</cp:revision>
  <dcterms:created xsi:type="dcterms:W3CDTF">2022-03-08T09:06:00Z</dcterms:created>
  <dcterms:modified xsi:type="dcterms:W3CDTF">2022-03-08T09:06:00Z</dcterms:modified>
</cp:coreProperties>
</file>