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7506"/>
      </w:tblGrid>
      <w:tr w:rsidR="005744FE" w:rsidRPr="005744FE" w:rsidTr="005744FE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法規名稱：</w:t>
            </w:r>
          </w:p>
        </w:tc>
        <w:tc>
          <w:tcPr>
            <w:tcW w:w="7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bookmarkStart w:id="0" w:name="_GoBack"/>
            <w:r w:rsidRPr="005744FE">
              <w:rPr>
                <w:rFonts w:hint="eastAsia"/>
                <w:szCs w:val="24"/>
              </w:rPr>
              <w:t>屏東縣高級中等以下學校辦理特殊教育方案及獎補助辦法</w:t>
            </w:r>
            <w:bookmarkEnd w:id="0"/>
          </w:p>
        </w:tc>
      </w:tr>
      <w:tr w:rsidR="005744FE" w:rsidRPr="005744FE" w:rsidTr="005744FE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公發布日：</w:t>
            </w:r>
          </w:p>
        </w:tc>
        <w:tc>
          <w:tcPr>
            <w:tcW w:w="7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民國</w:t>
            </w:r>
            <w:r w:rsidRPr="005744FE">
              <w:rPr>
                <w:rFonts w:hint="eastAsia"/>
                <w:szCs w:val="24"/>
              </w:rPr>
              <w:t xml:space="preserve"> 105 </w:t>
            </w:r>
            <w:r w:rsidRPr="005744FE">
              <w:rPr>
                <w:rFonts w:hint="eastAsia"/>
                <w:szCs w:val="24"/>
              </w:rPr>
              <w:t>年</w:t>
            </w:r>
            <w:r w:rsidRPr="005744FE">
              <w:rPr>
                <w:rFonts w:hint="eastAsia"/>
                <w:szCs w:val="24"/>
              </w:rPr>
              <w:t xml:space="preserve"> 01 </w:t>
            </w:r>
            <w:r w:rsidRPr="005744FE">
              <w:rPr>
                <w:rFonts w:hint="eastAsia"/>
                <w:szCs w:val="24"/>
              </w:rPr>
              <w:t>月</w:t>
            </w:r>
            <w:r w:rsidRPr="005744FE">
              <w:rPr>
                <w:rFonts w:hint="eastAsia"/>
                <w:szCs w:val="24"/>
              </w:rPr>
              <w:t xml:space="preserve"> 12 </w:t>
            </w:r>
            <w:r w:rsidRPr="005744FE">
              <w:rPr>
                <w:rFonts w:hint="eastAsia"/>
                <w:szCs w:val="24"/>
              </w:rPr>
              <w:t>日</w:t>
            </w:r>
          </w:p>
        </w:tc>
      </w:tr>
      <w:tr w:rsidR="005744FE" w:rsidRPr="005744FE" w:rsidTr="005744FE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發文字號：</w:t>
            </w:r>
          </w:p>
        </w:tc>
        <w:tc>
          <w:tcPr>
            <w:tcW w:w="7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proofErr w:type="gramStart"/>
            <w:r w:rsidRPr="005744FE">
              <w:rPr>
                <w:rFonts w:hint="eastAsia"/>
                <w:szCs w:val="24"/>
              </w:rPr>
              <w:t>屏府行法字</w:t>
            </w:r>
            <w:proofErr w:type="gramEnd"/>
            <w:r w:rsidRPr="005744FE">
              <w:rPr>
                <w:rFonts w:hint="eastAsia"/>
                <w:szCs w:val="24"/>
              </w:rPr>
              <w:t>第</w:t>
            </w:r>
            <w:r w:rsidRPr="005744FE">
              <w:rPr>
                <w:rFonts w:hint="eastAsia"/>
                <w:szCs w:val="24"/>
              </w:rPr>
              <w:t>10501246401</w:t>
            </w:r>
            <w:r w:rsidRPr="005744FE">
              <w:rPr>
                <w:rFonts w:hint="eastAsia"/>
                <w:szCs w:val="24"/>
              </w:rPr>
              <w:t>號</w:t>
            </w:r>
            <w:r w:rsidRPr="005744FE">
              <w:rPr>
                <w:rFonts w:hint="eastAsia"/>
                <w:szCs w:val="24"/>
              </w:rPr>
              <w:t xml:space="preserve"> </w:t>
            </w:r>
            <w:r w:rsidRPr="005744FE">
              <w:rPr>
                <w:rFonts w:hint="eastAsia"/>
                <w:szCs w:val="24"/>
              </w:rPr>
              <w:t>令</w:t>
            </w:r>
          </w:p>
        </w:tc>
      </w:tr>
      <w:tr w:rsidR="005744FE" w:rsidRPr="005744FE" w:rsidTr="005744FE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法規體系：</w:t>
            </w:r>
          </w:p>
        </w:tc>
        <w:tc>
          <w:tcPr>
            <w:tcW w:w="7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FE" w:rsidRPr="005744FE" w:rsidRDefault="005744FE" w:rsidP="005744FE">
            <w:pPr>
              <w:rPr>
                <w:szCs w:val="24"/>
              </w:rPr>
            </w:pPr>
            <w:r w:rsidRPr="005744FE">
              <w:rPr>
                <w:rFonts w:hint="eastAsia"/>
                <w:szCs w:val="24"/>
              </w:rPr>
              <w:t>教育處</w:t>
            </w:r>
          </w:p>
        </w:tc>
      </w:tr>
    </w:tbl>
    <w:p w:rsidR="005744FE" w:rsidRPr="005744FE" w:rsidRDefault="005744FE" w:rsidP="005744FE">
      <w:pPr>
        <w:widowControl/>
        <w:shd w:val="clear" w:color="auto" w:fill="FFFFFF"/>
        <w:textAlignment w:val="bottom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</w:p>
    <w:p w:rsidR="005744FE" w:rsidRPr="005744FE" w:rsidRDefault="005744FE" w:rsidP="005744FE">
      <w:pPr>
        <w:widowControl/>
        <w:shd w:val="clear" w:color="auto" w:fill="F4FBF2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t>第一條    本辦法依特殊教育法(以下簡稱本法)第十一條第三項及第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四十條第三項規定訂定之。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第二條    學校得就未經安置於特殊教育班就讀之特殊教育學生(以下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簡稱學生)，擬具特殊教育方案，向屏東縣政府(以下簡稱本府)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申請核准後，據以實施。但學生之父母、監護人或具行為能力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成年學生本人放棄安置者，不在此限。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第三條    本辦法所定特殊教育方案，包括身心障礙學生特殊教育方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案及資賦優異學生多元資優教育方案。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第四條    學校應調查校內有特殊教育及專業服務需求之學生，依據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學生之能力及需求，結合校內人力、學術機構、社區、衛生醫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療、社會福利及志工等資源，擬具特殊教育方案，經校內特殊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教育推行委員會審議通過。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第五條    學校申請辦理特殊教育方案，應填具申請書並檢附特殊教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育方案計畫書及學校特殊教育推行委員會會議紀錄，向本府提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出申請。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前項計畫書應載明下列事項：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一、依據。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二、目的。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三、實施對象與其特殊教育及專業服務需求評估說明。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四、前款特殊教育與專業服務之辦理方式及內容，包括課程、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教學、輔導及服務內容。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五、師資、人力資源及行政支持。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六、空間及環境規劃。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七、辦理期程。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八、經費概算及來源。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九、預期效益。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第六條    學校應於每學年第一學期開學後一個月內，檢具特殊教育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方案向本府申請。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本府受理前項申請後，得組成審查小組，審查結果應以書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面通知學校；學校應依本府審查通過之特殊教育方案內容執行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第七條    學校於辦理特殊教育方案期間，應規劃專屬之服務空間，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並指派教師專責辦理，及聯繫校內、外與特殊教育方案有關之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各項事務。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學校應就執行特殊教育方案教師之需要，提供行政、教學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、輔導及評量之支援服務。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t>第八條    本府就依前條規定審查通過之特殊教育方案內容，視年度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經費編列情形，補助授課人員鐘點費、專家學者出席費、教材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費、辦公(事務)用品費及雜支等。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第九條    學校應於特殊教育方案結束後一個月內，召開學校特殊教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育推行委員會檢討其成效，並彙整總結成果報告，報本府備查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第十條    本府就學校辦理特殊教育方案之行政效能、經費運用、課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程教學等，得視需要派員訪視。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對執行方案成效不佳之學校，得委請學者專家給予支援或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輔導；學校對未能改善事項應提出說明，改善結果納為下次訪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視項目。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     本府依第一項規定訪視結果，對辦理成效優良之學校，應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      給予獎勵。</w:t>
      </w:r>
      <w:r w:rsidRPr="005744FE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第十一條    本辦法自發布日施行。</w:t>
      </w:r>
    </w:p>
    <w:p w:rsidR="0032609F" w:rsidRPr="005744FE" w:rsidRDefault="0032609F">
      <w:pPr>
        <w:rPr>
          <w:szCs w:val="24"/>
        </w:rPr>
      </w:pPr>
    </w:p>
    <w:sectPr w:rsidR="0032609F" w:rsidRPr="005744FE" w:rsidSect="005744FE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303"/>
    <w:multiLevelType w:val="multilevel"/>
    <w:tmpl w:val="232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E"/>
    <w:rsid w:val="0032609F"/>
    <w:rsid w:val="005744FE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14">
          <w:marLeft w:val="0"/>
          <w:marRight w:val="0"/>
          <w:marTop w:val="0"/>
          <w:marBottom w:val="300"/>
          <w:divBdr>
            <w:top w:val="single" w:sz="6" w:space="14" w:color="9DD09F"/>
            <w:left w:val="single" w:sz="6" w:space="14" w:color="9DD09F"/>
            <w:bottom w:val="single" w:sz="6" w:space="14" w:color="9DD09F"/>
            <w:right w:val="single" w:sz="6" w:space="14" w:color="9DD09F"/>
          </w:divBdr>
          <w:divsChild>
            <w:div w:id="701711206">
              <w:marLeft w:val="19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2022-03-08T07:31:00Z</dcterms:created>
  <dcterms:modified xsi:type="dcterms:W3CDTF">2022-03-08T07:33:00Z</dcterms:modified>
</cp:coreProperties>
</file>