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01" w:rsidRDefault="00424D01">
      <w:pPr>
        <w:tabs>
          <w:tab w:val="left" w:pos="4080"/>
          <w:tab w:val="left" w:pos="6120"/>
        </w:tabs>
        <w:spacing w:line="140" w:lineRule="exact"/>
      </w:pPr>
      <w:r w:rsidRPr="00424D01">
        <w:rPr>
          <w:rFonts w:eastAsia="華康粗黑體"/>
          <w:sz w:val="40"/>
        </w:rPr>
        <w:pict>
          <v:rect id="Rectangle 5" o:spid="_x0000_s1027" style="position:absolute;margin-left:0;margin-top:-8.15pt;width:60pt;height:18pt;z-index:251658240;visibility:visible" filled="f" stroked="f">
            <v:textbox style="mso-rotate-with-shape:t" inset="0,0,0,0">
              <w:txbxContent>
                <w:p w:rsidR="00424D01" w:rsidRDefault="0069272A">
                  <w:proofErr w:type="gramStart"/>
                  <w:r>
                    <w:rPr>
                      <w:rFonts w:ascii="新細明體" w:hAnsi="新細明體"/>
                      <w:color w:val="333333"/>
                      <w:szCs w:val="24"/>
                    </w:rPr>
                    <w:t>特安</w:t>
                  </w:r>
                  <w:proofErr w:type="gramEnd"/>
                  <w:r>
                    <w:rPr>
                      <w:rFonts w:ascii="新細明體" w:hAnsi="新細明體"/>
                      <w:color w:val="333333"/>
                      <w:szCs w:val="24"/>
                    </w:rPr>
                    <w:t>B</w:t>
                  </w:r>
                  <w:r>
                    <w:rPr>
                      <w:rFonts w:ascii="新細明體" w:hAnsi="新細明體"/>
                      <w:szCs w:val="24"/>
                    </w:rPr>
                    <w:t>06</w:t>
                  </w:r>
                </w:p>
              </w:txbxContent>
            </v:textbox>
          </v:rect>
        </w:pict>
      </w:r>
    </w:p>
    <w:p w:rsidR="00424D01" w:rsidRDefault="0069272A">
      <w:pPr>
        <w:jc w:val="center"/>
      </w:pPr>
      <w:r>
        <w:rPr>
          <w:rFonts w:eastAsia="華康粗黑體"/>
          <w:sz w:val="40"/>
        </w:rPr>
        <w:t xml:space="preserve">             </w:t>
      </w:r>
      <w:r>
        <w:rPr>
          <w:rFonts w:eastAsia="華康粗黑體"/>
          <w:sz w:val="40"/>
        </w:rPr>
        <w:t>零至六歲幼兒評估表</w:t>
      </w:r>
      <w:r>
        <w:rPr>
          <w:rFonts w:eastAsia="華康粗黑體"/>
          <w:sz w:val="40"/>
        </w:rPr>
        <w:t xml:space="preserve">     </w:t>
      </w:r>
      <w:r>
        <w:rPr>
          <w:rFonts w:eastAsia="標楷體"/>
          <w:sz w:val="20"/>
        </w:rPr>
        <w:t>個案編號：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</w:p>
    <w:p w:rsidR="00424D01" w:rsidRDefault="00424D01">
      <w:pPr>
        <w:tabs>
          <w:tab w:val="left" w:pos="4080"/>
          <w:tab w:val="left" w:pos="6120"/>
        </w:tabs>
        <w:jc w:val="center"/>
        <w:rPr>
          <w:rFonts w:ascii="華康粗黑體" w:eastAsia="華康粗黑體" w:hAnsi="華康粗黑體"/>
          <w:sz w:val="16"/>
        </w:rPr>
      </w:pPr>
    </w:p>
    <w:p w:rsidR="00424D01" w:rsidRDefault="00424D01">
      <w:pPr>
        <w:tabs>
          <w:tab w:val="left" w:pos="4080"/>
          <w:tab w:val="left" w:pos="6120"/>
        </w:tabs>
        <w:jc w:val="both"/>
      </w:pPr>
      <w:r w:rsidRPr="00424D01">
        <w:rPr>
          <w:rFonts w:ascii="微軟正黑體" w:eastAsia="微軟正黑體" w:hAnsi="微軟正黑體"/>
          <w:sz w:val="26"/>
        </w:rPr>
        <w:pict>
          <v:rect id="Rectangle 2" o:spid="_x0000_s1028" style="position:absolute;left:0;text-align:left;margin-left:354.05pt;margin-top:5.65pt;width:168pt;height:94.8pt;z-index:251657216;visibility:visible" filled="f" strokeweight=".26467mm">
            <v:textbox style="mso-rotate-with-shape:t">
              <w:txbxContent>
                <w:p w:rsidR="00424D01" w:rsidRDefault="0069272A">
                  <w:pPr>
                    <w:tabs>
                      <w:tab w:val="left" w:pos="4440"/>
                      <w:tab w:val="left" w:pos="6840"/>
                    </w:tabs>
                    <w:spacing w:line="340" w:lineRule="exact"/>
                    <w:ind w:left="41"/>
                    <w:jc w:val="both"/>
                  </w:pPr>
                  <w:r>
                    <w:rPr>
                      <w:rFonts w:ascii="新細明體" w:hAnsi="新細明體"/>
                      <w:sz w:val="22"/>
                    </w:rPr>
                    <w:t>評估日期：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年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月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日</w:t>
                  </w:r>
                </w:p>
                <w:p w:rsidR="00424D01" w:rsidRDefault="0069272A">
                  <w:pPr>
                    <w:spacing w:line="340" w:lineRule="exact"/>
                    <w:ind w:left="41"/>
                  </w:pPr>
                  <w:r>
                    <w:rPr>
                      <w:rFonts w:ascii="新細明體" w:hAnsi="新細明體"/>
                      <w:sz w:val="22"/>
                    </w:rPr>
                    <w:t>出生日期：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年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月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日</w:t>
                  </w:r>
                </w:p>
                <w:p w:rsidR="00424D01" w:rsidRDefault="0069272A">
                  <w:pPr>
                    <w:spacing w:line="340" w:lineRule="exact"/>
                    <w:ind w:left="41"/>
                  </w:pPr>
                  <w:r>
                    <w:rPr>
                      <w:rFonts w:ascii="新細明體" w:hAnsi="新細明體"/>
                      <w:sz w:val="22"/>
                    </w:rPr>
                    <w:t>實足年齡：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歲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月</w:t>
                  </w:r>
                </w:p>
                <w:p w:rsidR="00424D01" w:rsidRDefault="0069272A">
                  <w:pPr>
                    <w:spacing w:line="340" w:lineRule="exact"/>
                    <w:ind w:left="41"/>
                  </w:pPr>
                  <w:proofErr w:type="gramStart"/>
                  <w:r>
                    <w:rPr>
                      <w:rFonts w:ascii="新細明體" w:hAnsi="新細明體"/>
                      <w:sz w:val="22"/>
                    </w:rPr>
                    <w:t>（</w:t>
                  </w:r>
                  <w:proofErr w:type="gramEnd"/>
                  <w:r>
                    <w:rPr>
                      <w:rFonts w:ascii="新細明體" w:hAnsi="新細明體"/>
                      <w:sz w:val="22"/>
                    </w:rPr>
                    <w:t>矯正年齡：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歲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</w:t>
                  </w:r>
                  <w:r>
                    <w:rPr>
                      <w:rFonts w:ascii="新細明體" w:hAnsi="新細明體"/>
                      <w:sz w:val="22"/>
                    </w:rPr>
                    <w:t>月</w:t>
                  </w:r>
                  <w:proofErr w:type="gramStart"/>
                  <w:r>
                    <w:rPr>
                      <w:rFonts w:ascii="新細明體" w:hAnsi="新細明體"/>
                      <w:sz w:val="22"/>
                    </w:rPr>
                    <w:t>）</w:t>
                  </w:r>
                  <w:proofErr w:type="gramEnd"/>
                </w:p>
                <w:p w:rsidR="00424D01" w:rsidRDefault="0069272A">
                  <w:pPr>
                    <w:spacing w:line="340" w:lineRule="exact"/>
                    <w:ind w:left="41"/>
                  </w:pPr>
                  <w:r>
                    <w:rPr>
                      <w:rFonts w:ascii="新細明體" w:hAnsi="新細明體"/>
                      <w:sz w:val="22"/>
                    </w:rPr>
                    <w:t>學齡：</w:t>
                  </w:r>
                  <w:r>
                    <w:rPr>
                      <w:rFonts w:ascii="新細明體" w:hAnsi="新細明體"/>
                      <w:sz w:val="22"/>
                      <w:u w:val="single"/>
                    </w:rPr>
                    <w:t xml:space="preserve">              </w:t>
                  </w:r>
                  <w:r>
                    <w:rPr>
                      <w:rFonts w:ascii="新細明體" w:hAnsi="新細明體"/>
                      <w:sz w:val="22"/>
                    </w:rPr>
                    <w:t>歲組</w:t>
                  </w:r>
                </w:p>
              </w:txbxContent>
            </v:textbox>
          </v:rect>
        </w:pict>
      </w:r>
      <w:proofErr w:type="gramStart"/>
      <w:r w:rsidR="0069272A">
        <w:rPr>
          <w:rFonts w:ascii="微軟正黑體" w:eastAsia="微軟正黑體" w:hAnsi="微軟正黑體"/>
          <w:sz w:val="26"/>
        </w:rPr>
        <w:t>一</w:t>
      </w:r>
      <w:proofErr w:type="gramEnd"/>
      <w:r w:rsidR="0069272A">
        <w:rPr>
          <w:rFonts w:ascii="微軟正黑體" w:eastAsia="微軟正黑體" w:hAnsi="微軟正黑體"/>
          <w:sz w:val="26"/>
        </w:rPr>
        <w:t xml:space="preserve">. </w:t>
      </w:r>
      <w:r w:rsidR="0069272A">
        <w:rPr>
          <w:rFonts w:ascii="微軟正黑體" w:eastAsia="微軟正黑體" w:hAnsi="微軟正黑體"/>
          <w:sz w:val="26"/>
        </w:rPr>
        <w:t>基本資料：</w:t>
      </w:r>
    </w:p>
    <w:p w:rsidR="00424D01" w:rsidRDefault="00424D01">
      <w:pPr>
        <w:tabs>
          <w:tab w:val="left" w:pos="1200"/>
        </w:tabs>
        <w:spacing w:line="120" w:lineRule="exact"/>
        <w:jc w:val="both"/>
        <w:rPr>
          <w:rFonts w:eastAsia="華康粗圓體"/>
        </w:rPr>
      </w:pPr>
    </w:p>
    <w:p w:rsidR="00424D01" w:rsidRDefault="0069272A" w:rsidP="00154CDE">
      <w:pPr>
        <w:tabs>
          <w:tab w:val="left" w:pos="4116"/>
          <w:tab w:val="left" w:pos="6840"/>
        </w:tabs>
        <w:spacing w:line="400" w:lineRule="exact"/>
        <w:ind w:firstLine="488"/>
        <w:jc w:val="both"/>
      </w:pPr>
      <w:r>
        <w:rPr>
          <w:rFonts w:ascii="新細明體" w:hAnsi="新細明體"/>
          <w:sz w:val="22"/>
        </w:rPr>
        <w:t>幼兒姓名：</w:t>
      </w:r>
      <w:r>
        <w:rPr>
          <w:rFonts w:ascii="新細明體" w:hAnsi="新細明體"/>
          <w:sz w:val="22"/>
          <w:u w:val="single"/>
        </w:rPr>
        <w:t xml:space="preserve">                  </w:t>
      </w:r>
      <w:r>
        <w:rPr>
          <w:rFonts w:ascii="新細明體" w:hAnsi="新細明體"/>
          <w:sz w:val="22"/>
          <w:u w:val="single"/>
        </w:rPr>
        <w:t xml:space="preserve">　　</w:t>
      </w:r>
      <w:r>
        <w:rPr>
          <w:rFonts w:ascii="新細明體" w:hAnsi="新細明體"/>
          <w:sz w:val="22"/>
          <w:u w:val="single"/>
        </w:rPr>
        <w:t xml:space="preserve">         </w:t>
      </w:r>
      <w:r w:rsidR="00154CDE">
        <w:rPr>
          <w:rFonts w:ascii="新細明體" w:hAnsi="新細明體"/>
          <w:sz w:val="22"/>
          <w:u w:val="single"/>
        </w:rPr>
        <w:t xml:space="preserve">  </w:t>
      </w:r>
      <w:r>
        <w:rPr>
          <w:rFonts w:ascii="新細明體" w:hAnsi="新細明體"/>
          <w:sz w:val="22"/>
          <w:u w:val="single"/>
        </w:rPr>
        <w:t xml:space="preserve"> </w:t>
      </w:r>
      <w:r>
        <w:rPr>
          <w:rFonts w:ascii="新細明體" w:hAnsi="新細明體"/>
          <w:sz w:val="22"/>
        </w:rPr>
        <w:tab/>
      </w:r>
      <w:r>
        <w:rPr>
          <w:rFonts w:ascii="新細明體" w:hAnsi="新細明體"/>
          <w:sz w:val="22"/>
        </w:rPr>
        <w:t>性別：</w:t>
      </w:r>
      <w:r>
        <w:rPr>
          <w:rFonts w:ascii="新細明體" w:hAnsi="新細明體"/>
          <w:sz w:val="22"/>
        </w:rPr>
        <w:t>□</w:t>
      </w:r>
      <w:r>
        <w:rPr>
          <w:rFonts w:ascii="新細明體" w:hAnsi="新細明體"/>
          <w:sz w:val="22"/>
        </w:rPr>
        <w:t>男</w:t>
      </w:r>
      <w:r>
        <w:rPr>
          <w:rFonts w:ascii="新細明體" w:hAnsi="新細明體"/>
          <w:sz w:val="22"/>
        </w:rPr>
        <w:t xml:space="preserve">   □</w:t>
      </w:r>
      <w:r>
        <w:rPr>
          <w:rFonts w:ascii="新細明體" w:hAnsi="新細明體"/>
          <w:sz w:val="22"/>
        </w:rPr>
        <w:t>女</w:t>
      </w:r>
    </w:p>
    <w:p w:rsidR="00424D01" w:rsidRDefault="0069272A" w:rsidP="00154CDE">
      <w:pPr>
        <w:tabs>
          <w:tab w:val="left" w:pos="4116"/>
          <w:tab w:val="left" w:pos="6840"/>
        </w:tabs>
        <w:spacing w:line="360" w:lineRule="exact"/>
        <w:ind w:firstLine="482"/>
        <w:jc w:val="both"/>
      </w:pPr>
      <w:r>
        <w:rPr>
          <w:rFonts w:ascii="新細明體" w:hAnsi="新細明體"/>
          <w:sz w:val="22"/>
        </w:rPr>
        <w:t>就讀園所：</w:t>
      </w:r>
      <w:r>
        <w:rPr>
          <w:rFonts w:ascii="新細明體" w:hAnsi="新細明體"/>
          <w:sz w:val="22"/>
          <w:u w:val="single"/>
        </w:rPr>
        <w:t xml:space="preserve">                  </w:t>
      </w:r>
      <w:r>
        <w:rPr>
          <w:rFonts w:ascii="新細明體" w:hAnsi="新細明體"/>
          <w:sz w:val="22"/>
          <w:u w:val="single"/>
        </w:rPr>
        <w:t xml:space="preserve">　　</w:t>
      </w:r>
      <w:r>
        <w:rPr>
          <w:rFonts w:ascii="新細明體" w:hAnsi="新細明體"/>
          <w:sz w:val="22"/>
          <w:u w:val="single"/>
        </w:rPr>
        <w:t xml:space="preserve">         </w:t>
      </w:r>
      <w:r w:rsidR="00154CDE">
        <w:rPr>
          <w:rFonts w:ascii="新細明體" w:hAnsi="新細明體"/>
          <w:sz w:val="22"/>
          <w:u w:val="single"/>
        </w:rPr>
        <w:t xml:space="preserve">  </w:t>
      </w:r>
      <w:r>
        <w:rPr>
          <w:rFonts w:ascii="新細明體" w:hAnsi="新細明體"/>
          <w:sz w:val="22"/>
          <w:u w:val="single"/>
        </w:rPr>
        <w:t xml:space="preserve"> </w:t>
      </w:r>
      <w:r>
        <w:rPr>
          <w:rFonts w:ascii="新細明體" w:hAnsi="新細明體"/>
          <w:sz w:val="22"/>
        </w:rPr>
        <w:tab/>
      </w:r>
      <w:r>
        <w:rPr>
          <w:rFonts w:ascii="新細明體" w:hAnsi="新細明體"/>
          <w:sz w:val="22"/>
        </w:rPr>
        <w:t>班別：</w:t>
      </w:r>
      <w:r>
        <w:rPr>
          <w:rFonts w:ascii="新細明體" w:hAnsi="新細明體"/>
          <w:sz w:val="22"/>
        </w:rPr>
        <w:t>□</w:t>
      </w:r>
      <w:r>
        <w:rPr>
          <w:rFonts w:ascii="新細明體" w:hAnsi="新細明體"/>
          <w:sz w:val="22"/>
        </w:rPr>
        <w:t>普通班</w:t>
      </w:r>
      <w:r>
        <w:rPr>
          <w:rFonts w:ascii="新細明體" w:hAnsi="新細明體"/>
          <w:sz w:val="22"/>
        </w:rPr>
        <w:t xml:space="preserve">  □</w:t>
      </w:r>
      <w:r>
        <w:rPr>
          <w:rFonts w:ascii="新細明體" w:hAnsi="新細明體"/>
          <w:sz w:val="22"/>
        </w:rPr>
        <w:t>特教班</w:t>
      </w:r>
    </w:p>
    <w:p w:rsidR="00424D01" w:rsidRDefault="0069272A">
      <w:pPr>
        <w:tabs>
          <w:tab w:val="left" w:pos="4560"/>
          <w:tab w:val="left" w:pos="6840"/>
        </w:tabs>
        <w:spacing w:line="360" w:lineRule="exact"/>
        <w:ind w:firstLine="482"/>
        <w:jc w:val="both"/>
      </w:pPr>
      <w:r>
        <w:rPr>
          <w:rFonts w:ascii="新細明體" w:hAnsi="新細明體"/>
          <w:sz w:val="22"/>
        </w:rPr>
        <w:t>慣用語言：</w:t>
      </w:r>
      <w:r>
        <w:rPr>
          <w:rFonts w:ascii="新細明體" w:hAnsi="新細明體"/>
          <w:sz w:val="22"/>
        </w:rPr>
        <w:t>□</w:t>
      </w:r>
      <w:r>
        <w:rPr>
          <w:rFonts w:ascii="新細明體" w:hAnsi="新細明體"/>
          <w:sz w:val="22"/>
        </w:rPr>
        <w:t>國語</w:t>
      </w:r>
      <w:r>
        <w:rPr>
          <w:rFonts w:ascii="新細明體" w:hAnsi="新細明體"/>
          <w:sz w:val="22"/>
        </w:rPr>
        <w:t xml:space="preserve">   □</w:t>
      </w:r>
      <w:r>
        <w:rPr>
          <w:rFonts w:ascii="新細明體" w:hAnsi="新細明體"/>
          <w:sz w:val="22"/>
        </w:rPr>
        <w:t>台語</w:t>
      </w:r>
      <w:r>
        <w:rPr>
          <w:rFonts w:ascii="新細明體" w:hAnsi="新細明體"/>
          <w:sz w:val="22"/>
        </w:rPr>
        <w:t xml:space="preserve">   □</w:t>
      </w:r>
      <w:r>
        <w:rPr>
          <w:rFonts w:ascii="新細明體" w:hAnsi="新細明體"/>
          <w:sz w:val="22"/>
        </w:rPr>
        <w:t>客語</w:t>
      </w:r>
      <w:r>
        <w:rPr>
          <w:rFonts w:ascii="新細明體" w:hAnsi="新細明體"/>
          <w:sz w:val="22"/>
        </w:rPr>
        <w:t xml:space="preserve">   □</w:t>
      </w:r>
      <w:r>
        <w:rPr>
          <w:rFonts w:ascii="新細明體" w:hAnsi="新細明體"/>
          <w:sz w:val="22"/>
        </w:rPr>
        <w:t>其他</w:t>
      </w:r>
      <w:r>
        <w:rPr>
          <w:rFonts w:ascii="新細明體" w:hAnsi="新細明體"/>
          <w:sz w:val="22"/>
          <w:u w:val="single"/>
        </w:rPr>
        <w:t xml:space="preserve">                                    </w:t>
      </w:r>
      <w:r>
        <w:rPr>
          <w:rFonts w:ascii="新細明體" w:hAnsi="新細明體"/>
          <w:sz w:val="22"/>
        </w:rPr>
        <w:tab/>
      </w:r>
    </w:p>
    <w:p w:rsidR="00424D01" w:rsidRDefault="0069272A">
      <w:pPr>
        <w:tabs>
          <w:tab w:val="left" w:pos="1080"/>
          <w:tab w:val="left" w:pos="4560"/>
          <w:tab w:val="left" w:pos="6840"/>
        </w:tabs>
        <w:spacing w:line="360" w:lineRule="exact"/>
        <w:ind w:firstLine="482"/>
        <w:jc w:val="both"/>
        <w:rPr>
          <w:rFonts w:ascii="新細明體" w:hAnsi="新細明體"/>
          <w:sz w:val="22"/>
        </w:rPr>
      </w:pPr>
      <w:r>
        <w:rPr>
          <w:rFonts w:ascii="新細明體" w:hAnsi="新細明體"/>
          <w:sz w:val="22"/>
        </w:rPr>
        <w:t>慣</w:t>
      </w:r>
      <w:r>
        <w:rPr>
          <w:rFonts w:ascii="新細明體" w:hAnsi="新細明體"/>
          <w:sz w:val="22"/>
        </w:rPr>
        <w:t xml:space="preserve"> </w:t>
      </w:r>
      <w:r w:rsidR="00154CDE"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用</w:t>
      </w:r>
      <w:r>
        <w:rPr>
          <w:rFonts w:ascii="新細明體" w:hAnsi="新細明體"/>
          <w:sz w:val="22"/>
        </w:rPr>
        <w:t xml:space="preserve"> </w:t>
      </w:r>
      <w:r w:rsidR="00154CDE"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手：</w:t>
      </w:r>
      <w:r>
        <w:rPr>
          <w:rFonts w:ascii="新細明體" w:hAnsi="新細明體"/>
          <w:sz w:val="22"/>
        </w:rPr>
        <w:t>□</w:t>
      </w:r>
      <w:r>
        <w:rPr>
          <w:rFonts w:ascii="新細明體" w:hAnsi="新細明體"/>
          <w:sz w:val="22"/>
        </w:rPr>
        <w:t>右手</w:t>
      </w:r>
      <w:r>
        <w:rPr>
          <w:rFonts w:ascii="新細明體" w:hAnsi="新細明體"/>
          <w:sz w:val="22"/>
        </w:rPr>
        <w:t xml:space="preserve">   □</w:t>
      </w:r>
      <w:r>
        <w:rPr>
          <w:rFonts w:ascii="新細明體" w:hAnsi="新細明體"/>
          <w:sz w:val="22"/>
        </w:rPr>
        <w:t>左手</w:t>
      </w:r>
      <w:r>
        <w:rPr>
          <w:rFonts w:ascii="新細明體" w:hAnsi="新細明體"/>
          <w:sz w:val="22"/>
        </w:rPr>
        <w:t xml:space="preserve">   □</w:t>
      </w:r>
      <w:r>
        <w:rPr>
          <w:rFonts w:ascii="新細明體" w:hAnsi="新細明體"/>
          <w:sz w:val="22"/>
        </w:rPr>
        <w:t>皆可</w:t>
      </w:r>
    </w:p>
    <w:p w:rsidR="00424D01" w:rsidRDefault="0069272A">
      <w:pPr>
        <w:tabs>
          <w:tab w:val="left" w:pos="4560"/>
          <w:tab w:val="left" w:pos="6840"/>
        </w:tabs>
        <w:spacing w:line="360" w:lineRule="exact"/>
        <w:ind w:firstLine="482"/>
        <w:jc w:val="both"/>
        <w:rPr>
          <w:rFonts w:ascii="新細明體" w:hAnsi="新細明體"/>
          <w:sz w:val="22"/>
        </w:rPr>
      </w:pPr>
      <w:r>
        <w:rPr>
          <w:rFonts w:ascii="新細明體" w:hAnsi="新細明體"/>
          <w:sz w:val="22"/>
        </w:rPr>
        <w:t>醫療診斷：</w:t>
      </w:r>
      <w:r>
        <w:rPr>
          <w:rFonts w:ascii="新細明體" w:hAnsi="新細明體"/>
          <w:sz w:val="22"/>
        </w:rPr>
        <w:t>□</w:t>
      </w:r>
      <w:r>
        <w:rPr>
          <w:rFonts w:ascii="新細明體" w:hAnsi="新細明體"/>
          <w:sz w:val="22"/>
        </w:rPr>
        <w:t>心臟病</w:t>
      </w:r>
      <w:r>
        <w:rPr>
          <w:rFonts w:ascii="新細明體" w:hAnsi="新細明體"/>
          <w:sz w:val="22"/>
        </w:rPr>
        <w:t xml:space="preserve">    □</w:t>
      </w:r>
      <w:r>
        <w:rPr>
          <w:rFonts w:ascii="新細明體" w:hAnsi="新細明體"/>
          <w:sz w:val="22"/>
        </w:rPr>
        <w:t>癲癇</w:t>
      </w:r>
      <w:r>
        <w:rPr>
          <w:rFonts w:ascii="新細明體" w:hAnsi="新細明體"/>
          <w:sz w:val="22"/>
        </w:rPr>
        <w:t xml:space="preserve">    □</w:t>
      </w:r>
      <w:r>
        <w:rPr>
          <w:rFonts w:ascii="新細明體" w:hAnsi="新細明體"/>
          <w:sz w:val="22"/>
        </w:rPr>
        <w:t>氣喘</w:t>
      </w:r>
      <w:r>
        <w:rPr>
          <w:rFonts w:ascii="新細明體" w:hAnsi="新細明體"/>
          <w:sz w:val="22"/>
        </w:rPr>
        <w:t xml:space="preserve">    □</w:t>
      </w:r>
      <w:r>
        <w:rPr>
          <w:rFonts w:ascii="新細明體" w:hAnsi="新細明體"/>
          <w:sz w:val="22"/>
        </w:rPr>
        <w:t>腦性麻痺</w:t>
      </w:r>
      <w:r>
        <w:rPr>
          <w:rFonts w:ascii="新細明體" w:hAnsi="新細明體"/>
          <w:sz w:val="22"/>
        </w:rPr>
        <w:t xml:space="preserve">    □</w:t>
      </w:r>
      <w:r>
        <w:rPr>
          <w:rFonts w:ascii="新細明體" w:hAnsi="新細明體"/>
          <w:sz w:val="22"/>
        </w:rPr>
        <w:t>自閉症</w:t>
      </w:r>
      <w:r>
        <w:rPr>
          <w:rFonts w:ascii="新細明體" w:hAnsi="新細明體"/>
          <w:sz w:val="22"/>
        </w:rPr>
        <w:t xml:space="preserve">    □</w:t>
      </w:r>
      <w:r>
        <w:rPr>
          <w:rFonts w:ascii="新細明體" w:hAnsi="新細明體"/>
          <w:sz w:val="22"/>
        </w:rPr>
        <w:t>弱視或全盲</w:t>
      </w:r>
      <w:r>
        <w:rPr>
          <w:rFonts w:ascii="新細明體" w:hAnsi="新細明體"/>
          <w:sz w:val="22"/>
        </w:rPr>
        <w:t xml:space="preserve">    □</w:t>
      </w:r>
      <w:r>
        <w:rPr>
          <w:rFonts w:ascii="新細明體" w:hAnsi="新細明體"/>
          <w:sz w:val="22"/>
        </w:rPr>
        <w:t>聽覺障礙</w:t>
      </w:r>
    </w:p>
    <w:p w:rsidR="00424D01" w:rsidRDefault="0069272A" w:rsidP="00154CDE">
      <w:pPr>
        <w:tabs>
          <w:tab w:val="left" w:pos="4560"/>
          <w:tab w:val="left" w:pos="6840"/>
        </w:tabs>
        <w:spacing w:line="320" w:lineRule="exact"/>
        <w:ind w:firstLine="1610"/>
        <w:jc w:val="both"/>
      </w:pPr>
      <w:r>
        <w:rPr>
          <w:rFonts w:ascii="新細明體" w:hAnsi="新細明體"/>
          <w:sz w:val="22"/>
        </w:rPr>
        <w:t>□</w:t>
      </w:r>
      <w:r>
        <w:rPr>
          <w:rFonts w:ascii="新細明體" w:hAnsi="新細明體"/>
          <w:sz w:val="22"/>
        </w:rPr>
        <w:t>其他</w:t>
      </w:r>
      <w:r>
        <w:rPr>
          <w:rFonts w:ascii="Wingdings 2" w:eastAsia="超研澤中明" w:hAnsi="Wingdings 2"/>
          <w:sz w:val="22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></w:t>
      </w:r>
      <w:r>
        <w:rPr>
          <w:rFonts w:ascii="Wingdings 2" w:eastAsia="超研澤中明" w:hAnsi="Wingdings 2"/>
          <w:sz w:val="22"/>
          <w:u w:val="single"/>
        </w:rPr>
        <w:t xml:space="preserve">　　　　　　　　　　　　</w:t>
      </w:r>
      <w:r>
        <w:rPr>
          <w:rFonts w:eastAsia="超研澤中明"/>
          <w:sz w:val="22"/>
          <w:u w:val="single"/>
        </w:rPr>
        <w:t xml:space="preserve">　　　　　　　　　　　　</w:t>
      </w:r>
      <w:r>
        <w:rPr>
          <w:rFonts w:eastAsia="超研澤中明"/>
          <w:sz w:val="22"/>
          <w:u w:val="single"/>
        </w:rPr>
        <w:t xml:space="preserve"> </w:t>
      </w:r>
    </w:p>
    <w:p w:rsidR="00424D01" w:rsidRDefault="0069272A">
      <w:pPr>
        <w:tabs>
          <w:tab w:val="left" w:pos="1560"/>
        </w:tabs>
        <w:spacing w:before="120" w:line="400" w:lineRule="exact"/>
        <w:jc w:val="both"/>
        <w:rPr>
          <w:rFonts w:ascii="微軟正黑體" w:eastAsia="微軟正黑體" w:hAnsi="微軟正黑體"/>
          <w:sz w:val="26"/>
        </w:rPr>
      </w:pPr>
      <w:r>
        <w:rPr>
          <w:rFonts w:ascii="微軟正黑體" w:eastAsia="微軟正黑體" w:hAnsi="微軟正黑體"/>
          <w:sz w:val="26"/>
        </w:rPr>
        <w:t>二</w:t>
      </w:r>
      <w:r>
        <w:rPr>
          <w:rFonts w:ascii="微軟正黑體" w:eastAsia="微軟正黑體" w:hAnsi="微軟正黑體"/>
          <w:sz w:val="26"/>
        </w:rPr>
        <w:t xml:space="preserve">. </w:t>
      </w:r>
      <w:r>
        <w:rPr>
          <w:rFonts w:ascii="微軟正黑體" w:eastAsia="微軟正黑體" w:hAnsi="微軟正黑體"/>
          <w:sz w:val="26"/>
        </w:rPr>
        <w:t>個案評估人員：</w:t>
      </w:r>
    </w:p>
    <w:p w:rsidR="00424D01" w:rsidRDefault="0069272A">
      <w:pPr>
        <w:spacing w:line="380" w:lineRule="exact"/>
        <w:jc w:val="both"/>
      </w:pPr>
      <w:r>
        <w:rPr>
          <w:rFonts w:eastAsia="超研澤中明"/>
          <w:sz w:val="22"/>
        </w:rPr>
        <w:t xml:space="preserve"> </w:t>
      </w:r>
      <w:r>
        <w:rPr>
          <w:rFonts w:eastAsia="超研澤中明"/>
          <w:sz w:val="22"/>
        </w:rPr>
        <w:tab/>
      </w:r>
      <w:r>
        <w:rPr>
          <w:rFonts w:ascii="新細明體" w:hAnsi="新細明體"/>
          <w:sz w:val="22"/>
        </w:rPr>
        <w:t>特</w:t>
      </w:r>
      <w:r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教</w:t>
      </w:r>
      <w:r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老</w:t>
      </w:r>
      <w:r>
        <w:rPr>
          <w:rFonts w:ascii="新細明體" w:hAnsi="新細明體"/>
          <w:sz w:val="22"/>
        </w:rPr>
        <w:t xml:space="preserve">  </w:t>
      </w:r>
      <w:r>
        <w:rPr>
          <w:rFonts w:ascii="新細明體" w:hAnsi="新細明體"/>
          <w:sz w:val="22"/>
        </w:rPr>
        <w:t>師：</w:t>
      </w:r>
      <w:r>
        <w:rPr>
          <w:rFonts w:ascii="新細明體" w:hAnsi="新細明體"/>
          <w:sz w:val="22"/>
          <w:u w:val="single"/>
        </w:rPr>
        <w:t xml:space="preserve">                                               </w:t>
      </w:r>
      <w:r>
        <w:rPr>
          <w:rFonts w:ascii="新細明體" w:hAnsi="新細明體"/>
          <w:sz w:val="22"/>
        </w:rPr>
        <w:t xml:space="preserve">      </w:t>
      </w:r>
      <w:r>
        <w:rPr>
          <w:rFonts w:ascii="新細明體" w:hAnsi="新細明體"/>
          <w:sz w:val="22"/>
        </w:rPr>
        <w:t>教</w:t>
      </w:r>
      <w:r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保</w:t>
      </w:r>
      <w:r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人</w:t>
      </w:r>
      <w:r>
        <w:rPr>
          <w:rFonts w:ascii="新細明體" w:hAnsi="新細明體"/>
          <w:sz w:val="22"/>
        </w:rPr>
        <w:t xml:space="preserve"> </w:t>
      </w:r>
      <w:r>
        <w:rPr>
          <w:rFonts w:ascii="新細明體" w:hAnsi="新細明體"/>
          <w:sz w:val="22"/>
        </w:rPr>
        <w:t>員：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</w:p>
    <w:p w:rsidR="00424D01" w:rsidRDefault="0069272A">
      <w:pPr>
        <w:spacing w:line="380" w:lineRule="exact"/>
        <w:jc w:val="both"/>
      </w:pPr>
      <w:r>
        <w:rPr>
          <w:rFonts w:ascii="新細明體" w:hAnsi="新細明體"/>
          <w:sz w:val="22"/>
        </w:rPr>
        <w:t xml:space="preserve">    </w:t>
      </w:r>
      <w:r>
        <w:rPr>
          <w:rFonts w:ascii="新細明體" w:hAnsi="新細明體"/>
          <w:sz w:val="22"/>
        </w:rPr>
        <w:tab/>
      </w:r>
      <w:r>
        <w:rPr>
          <w:rFonts w:ascii="新細明體" w:hAnsi="新細明體"/>
          <w:sz w:val="22"/>
        </w:rPr>
        <w:t>物理治療師：</w:t>
      </w:r>
      <w:r>
        <w:rPr>
          <w:rFonts w:ascii="新細明體" w:hAnsi="新細明體"/>
          <w:sz w:val="22"/>
          <w:u w:val="single"/>
        </w:rPr>
        <w:t xml:space="preserve">                                               </w:t>
      </w:r>
      <w:r>
        <w:rPr>
          <w:rFonts w:ascii="新細明體" w:hAnsi="新細明體"/>
          <w:sz w:val="22"/>
        </w:rPr>
        <w:t xml:space="preserve">      </w:t>
      </w:r>
      <w:r>
        <w:rPr>
          <w:rFonts w:ascii="新細明體" w:hAnsi="新細明體"/>
          <w:sz w:val="22"/>
        </w:rPr>
        <w:t>職能治療師：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</w:p>
    <w:p w:rsidR="00424D01" w:rsidRDefault="0069272A">
      <w:pPr>
        <w:spacing w:line="380" w:lineRule="exact"/>
        <w:jc w:val="both"/>
      </w:pPr>
      <w:r>
        <w:rPr>
          <w:rFonts w:ascii="新細明體" w:hAnsi="新細明體"/>
          <w:sz w:val="22"/>
        </w:rPr>
        <w:tab/>
      </w:r>
      <w:r>
        <w:rPr>
          <w:rFonts w:ascii="新細明體" w:hAnsi="新細明體"/>
          <w:sz w:val="22"/>
        </w:rPr>
        <w:t>語言治療師：</w:t>
      </w:r>
      <w:r>
        <w:rPr>
          <w:rFonts w:ascii="新細明體" w:hAnsi="新細明體"/>
          <w:sz w:val="22"/>
          <w:u w:val="single"/>
        </w:rPr>
        <w:t xml:space="preserve">                       </w:t>
      </w:r>
      <w:r>
        <w:rPr>
          <w:rFonts w:ascii="新細明體" w:hAnsi="新細明體"/>
          <w:sz w:val="22"/>
          <w:u w:val="single"/>
        </w:rPr>
        <w:t xml:space="preserve">                        </w:t>
      </w:r>
      <w:r>
        <w:rPr>
          <w:rFonts w:ascii="新細明體" w:hAnsi="新細明體"/>
          <w:sz w:val="22"/>
        </w:rPr>
        <w:t xml:space="preserve">      </w:t>
      </w:r>
      <w:r>
        <w:rPr>
          <w:rFonts w:ascii="新細明體" w:hAnsi="新細明體"/>
          <w:sz w:val="22"/>
        </w:rPr>
        <w:t>社</w:t>
      </w:r>
      <w:r>
        <w:rPr>
          <w:rFonts w:ascii="新細明體" w:hAnsi="新細明體"/>
          <w:sz w:val="22"/>
        </w:rPr>
        <w:t xml:space="preserve">   </w:t>
      </w:r>
      <w:r>
        <w:rPr>
          <w:rFonts w:ascii="新細明體" w:hAnsi="新細明體"/>
          <w:sz w:val="22"/>
        </w:rPr>
        <w:t>工</w:t>
      </w:r>
      <w:r>
        <w:rPr>
          <w:rFonts w:ascii="新細明體" w:hAnsi="新細明體"/>
          <w:sz w:val="22"/>
        </w:rPr>
        <w:t xml:space="preserve">    </w:t>
      </w:r>
      <w:r>
        <w:rPr>
          <w:rFonts w:ascii="新細明體" w:hAnsi="新細明體"/>
          <w:sz w:val="22"/>
        </w:rPr>
        <w:t>師：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</w:p>
    <w:p w:rsidR="00424D01" w:rsidRDefault="0069272A">
      <w:pPr>
        <w:spacing w:line="380" w:lineRule="exact"/>
        <w:jc w:val="both"/>
      </w:pPr>
      <w:r>
        <w:rPr>
          <w:rFonts w:ascii="新細明體" w:hAnsi="新細明體"/>
          <w:sz w:val="22"/>
        </w:rPr>
        <w:tab/>
      </w:r>
      <w:r>
        <w:rPr>
          <w:rFonts w:ascii="新細明體" w:hAnsi="新細明體"/>
          <w:sz w:val="22"/>
        </w:rPr>
        <w:t>其</w:t>
      </w:r>
      <w:r>
        <w:rPr>
          <w:rFonts w:ascii="新細明體" w:hAnsi="新細明體"/>
          <w:sz w:val="22"/>
        </w:rPr>
        <w:t xml:space="preserve">            </w:t>
      </w:r>
      <w:r>
        <w:rPr>
          <w:rFonts w:ascii="新細明體" w:hAnsi="新細明體"/>
          <w:sz w:val="22"/>
        </w:rPr>
        <w:t>他：</w:t>
      </w:r>
      <w:r>
        <w:rPr>
          <w:rFonts w:ascii="新細明體" w:hAnsi="新細明體"/>
          <w:sz w:val="22"/>
          <w:u w:val="single"/>
        </w:rPr>
        <w:t xml:space="preserve">                                              </w:t>
      </w:r>
      <w:r>
        <w:rPr>
          <w:rFonts w:ascii="新細明體" w:hAnsi="新細明體"/>
          <w:sz w:val="22"/>
        </w:rPr>
        <w:t xml:space="preserve">      </w:t>
      </w:r>
      <w:proofErr w:type="gramStart"/>
      <w:r>
        <w:rPr>
          <w:rFonts w:ascii="新細明體" w:hAnsi="新細明體"/>
          <w:sz w:val="22"/>
        </w:rPr>
        <w:t>鑑</w:t>
      </w:r>
      <w:proofErr w:type="gramEnd"/>
      <w:r>
        <w:rPr>
          <w:rFonts w:ascii="新細明體" w:hAnsi="新細明體"/>
          <w:sz w:val="22"/>
        </w:rPr>
        <w:t xml:space="preserve">  </w:t>
      </w:r>
      <w:r>
        <w:rPr>
          <w:rFonts w:ascii="新細明體" w:hAnsi="新細明體"/>
          <w:sz w:val="22"/>
        </w:rPr>
        <w:t>定</w:t>
      </w:r>
      <w:r>
        <w:rPr>
          <w:rFonts w:ascii="新細明體" w:hAnsi="新細明體" w:cs="細明體"/>
          <w:sz w:val="22"/>
        </w:rPr>
        <w:t xml:space="preserve"> </w:t>
      </w:r>
      <w:r>
        <w:rPr>
          <w:rFonts w:ascii="新細明體" w:hAnsi="新細明體" w:cs="細明體"/>
          <w:sz w:val="22"/>
        </w:rPr>
        <w:t>人</w:t>
      </w:r>
      <w:r>
        <w:rPr>
          <w:rFonts w:ascii="新細明體" w:hAnsi="新細明體" w:cs="細明體"/>
          <w:sz w:val="22"/>
        </w:rPr>
        <w:t xml:space="preserve"> </w:t>
      </w:r>
      <w:r>
        <w:rPr>
          <w:rFonts w:ascii="新細明體" w:hAnsi="新細明體" w:cs="細明體"/>
          <w:sz w:val="22"/>
        </w:rPr>
        <w:t>員</w:t>
      </w:r>
      <w:r>
        <w:rPr>
          <w:rFonts w:ascii="新細明體" w:hAnsi="新細明體"/>
          <w:sz w:val="22"/>
        </w:rPr>
        <w:t>：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  <w:r>
        <w:rPr>
          <w:rFonts w:ascii="Wingdings 2" w:hAnsi="Wingdings 2"/>
          <w:sz w:val="22"/>
          <w:u w:val="single"/>
        </w:rPr>
        <w:t></w:t>
      </w:r>
    </w:p>
    <w:p w:rsidR="00424D01" w:rsidRDefault="0069272A">
      <w:pPr>
        <w:tabs>
          <w:tab w:val="left" w:pos="4080"/>
          <w:tab w:val="left" w:pos="6120"/>
        </w:tabs>
        <w:spacing w:before="240"/>
        <w:jc w:val="both"/>
      </w:pPr>
      <w:r>
        <w:rPr>
          <w:rFonts w:ascii="華康粗黑體" w:eastAsia="華康粗黑體" w:hAnsi="華康粗黑體"/>
          <w:sz w:val="26"/>
        </w:rPr>
        <w:t>三</w:t>
      </w:r>
      <w:r>
        <w:rPr>
          <w:rFonts w:ascii="華康粗黑體" w:eastAsia="華康粗黑體" w:hAnsi="華康粗黑體"/>
          <w:sz w:val="26"/>
        </w:rPr>
        <w:t xml:space="preserve">. </w:t>
      </w:r>
      <w:r>
        <w:rPr>
          <w:rFonts w:ascii="華康粗黑體" w:eastAsia="華康粗黑體" w:hAnsi="華康粗黑體"/>
          <w:sz w:val="26"/>
        </w:rPr>
        <w:t>評量結果：</w:t>
      </w:r>
    </w:p>
    <w:p w:rsidR="00424D01" w:rsidRDefault="0069272A">
      <w:pPr>
        <w:tabs>
          <w:tab w:val="left" w:pos="4080"/>
          <w:tab w:val="left" w:pos="6120"/>
        </w:tabs>
        <w:jc w:val="both"/>
        <w:rPr>
          <w:rFonts w:eastAsia="華康粗黑體"/>
          <w:szCs w:val="24"/>
        </w:rPr>
      </w:pPr>
      <w:r>
        <w:rPr>
          <w:rFonts w:eastAsia="華康粗黑體"/>
          <w:szCs w:val="24"/>
        </w:rPr>
        <w:t>(</w:t>
      </w:r>
      <w:proofErr w:type="gramStart"/>
      <w:r>
        <w:rPr>
          <w:rFonts w:eastAsia="華康粗黑體"/>
          <w:szCs w:val="24"/>
        </w:rPr>
        <w:t>一</w:t>
      </w:r>
      <w:proofErr w:type="gramEnd"/>
      <w:r>
        <w:rPr>
          <w:rFonts w:eastAsia="華康粗黑體"/>
          <w:szCs w:val="24"/>
        </w:rPr>
        <w:t>)</w:t>
      </w:r>
      <w:r>
        <w:rPr>
          <w:rFonts w:eastAsia="華康粗黑體"/>
          <w:szCs w:val="24"/>
        </w:rPr>
        <w:t>幼兒狀況</w:t>
      </w:r>
    </w:p>
    <w:p w:rsidR="00424D01" w:rsidRDefault="0069272A">
      <w:pPr>
        <w:pStyle w:val="Standard"/>
        <w:tabs>
          <w:tab w:val="left" w:pos="4080"/>
          <w:tab w:val="left" w:pos="6120"/>
        </w:tabs>
        <w:snapToGrid w:val="0"/>
        <w:spacing w:line="220" w:lineRule="exact"/>
        <w:ind w:left="425"/>
        <w:jc w:val="both"/>
        <w:rPr>
          <w:rFonts w:ascii="標楷體" w:eastAsia="標楷體" w:hAnsi="標楷體"/>
          <w:sz w:val="20"/>
        </w:rPr>
      </w:pPr>
      <w:r>
        <w:rPr>
          <w:rFonts w:ascii="標楷體" w:eastAsia="標楷體" w:hAnsi="標楷體"/>
          <w:sz w:val="20"/>
        </w:rPr>
        <w:t>說明：</w:t>
      </w:r>
    </w:p>
    <w:p w:rsidR="00424D01" w:rsidRDefault="0069272A">
      <w:pPr>
        <w:pStyle w:val="Standard"/>
        <w:tabs>
          <w:tab w:val="left" w:pos="4080"/>
          <w:tab w:val="left" w:pos="6120"/>
        </w:tabs>
        <w:snapToGrid w:val="0"/>
        <w:spacing w:line="220" w:lineRule="exact"/>
        <w:ind w:left="991" w:right="-64" w:hanging="240"/>
        <w:jc w:val="both"/>
        <w:rPr>
          <w:rFonts w:ascii="標楷體" w:eastAsia="標楷體" w:hAnsi="標楷體" w:cs="標楷體"/>
          <w:sz w:val="20"/>
        </w:rPr>
      </w:pPr>
      <w:r>
        <w:rPr>
          <w:rFonts w:ascii="標楷體" w:eastAsia="標楷體" w:hAnsi="標楷體" w:cs="標楷體"/>
          <w:sz w:val="20"/>
        </w:rPr>
        <w:t>1.</w:t>
      </w:r>
      <w:r>
        <w:rPr>
          <w:rFonts w:ascii="標楷體" w:eastAsia="標楷體" w:hAnsi="標楷體" w:cs="標楷體"/>
          <w:sz w:val="20"/>
        </w:rPr>
        <w:t>欄框內的「評估項目」供觀察參考，並非絕對</w:t>
      </w:r>
      <w:r w:rsidR="00154CDE">
        <w:rPr>
          <w:rFonts w:ascii="標楷體" w:eastAsia="標楷體" w:hAnsi="標楷體" w:cs="標楷體"/>
          <w:sz w:val="20"/>
        </w:rPr>
        <w:t>。</w:t>
      </w:r>
      <w:r>
        <w:rPr>
          <w:rFonts w:ascii="標楷體" w:eastAsia="標楷體" w:hAnsi="標楷體" w:cs="標楷體"/>
          <w:sz w:val="20"/>
        </w:rPr>
        <w:t>增加自然情境</w:t>
      </w:r>
      <w:r>
        <w:rPr>
          <w:rFonts w:ascii="標楷體" w:eastAsia="標楷體" w:hAnsi="標楷體" w:cs="標楷體"/>
          <w:sz w:val="20"/>
        </w:rPr>
        <w:t>觀察到或異常的項目可補充說明於「備註」內。</w:t>
      </w:r>
    </w:p>
    <w:p w:rsidR="00424D01" w:rsidRDefault="0069272A">
      <w:pPr>
        <w:pStyle w:val="Standard"/>
        <w:tabs>
          <w:tab w:val="left" w:pos="4080"/>
          <w:tab w:val="left" w:pos="6120"/>
        </w:tabs>
        <w:snapToGrid w:val="0"/>
        <w:spacing w:line="220" w:lineRule="exact"/>
        <w:ind w:left="991" w:right="218" w:hanging="240"/>
        <w:jc w:val="both"/>
      </w:pPr>
      <w:r>
        <w:rPr>
          <w:rFonts w:ascii="標楷體" w:eastAsia="標楷體" w:hAnsi="標楷體" w:cs="標楷體"/>
          <w:sz w:val="20"/>
        </w:rPr>
        <w:t>2.</w:t>
      </w:r>
      <w:r>
        <w:rPr>
          <w:rFonts w:ascii="標楷體" w:eastAsia="標楷體" w:hAnsi="標楷體" w:cs="標楷體"/>
          <w:sz w:val="20"/>
        </w:rPr>
        <w:t>「沒問題」或「獨立完成」打</w:t>
      </w:r>
      <w:r>
        <w:rPr>
          <w:rFonts w:ascii="Wingdings 2" w:eastAsia="Wingdings 2" w:hAnsi="Wingdings 2" w:cs="Wingdings 2"/>
          <w:sz w:val="20"/>
        </w:rPr>
        <w:t></w:t>
      </w:r>
      <w:r>
        <w:rPr>
          <w:rFonts w:ascii="標楷體" w:eastAsia="標楷體" w:hAnsi="標楷體" w:cs="標楷體"/>
          <w:sz w:val="20"/>
        </w:rPr>
        <w:t>，「協助下完成」或「已發展出但不穩定」打</w:t>
      </w:r>
      <w:r>
        <w:rPr>
          <w:rFonts w:ascii="Wingdings 3" w:eastAsia="Wingdings 3" w:hAnsi="Wingdings 3" w:cs="Wingdings 3"/>
          <w:sz w:val="20"/>
        </w:rPr>
        <w:t></w:t>
      </w:r>
      <w:r>
        <w:rPr>
          <w:rFonts w:ascii="標楷體" w:eastAsia="標楷體" w:hAnsi="標楷體" w:cs="標楷體"/>
          <w:sz w:val="20"/>
        </w:rPr>
        <w:t>，「協助下仍不能完成」或「尚未發展」則打</w:t>
      </w:r>
      <w:r>
        <w:rPr>
          <w:rFonts w:ascii="Wingdings 2" w:eastAsia="Wingdings 2" w:hAnsi="Wingdings 2" w:cs="Wingdings 2"/>
          <w:sz w:val="20"/>
        </w:rPr>
        <w:t></w:t>
      </w:r>
      <w:r>
        <w:rPr>
          <w:rFonts w:ascii="標楷體" w:eastAsia="標楷體" w:hAnsi="標楷體" w:cs="標楷體"/>
          <w:sz w:val="20"/>
        </w:rPr>
        <w:t>；或者圈出答案或寫說明。</w:t>
      </w:r>
    </w:p>
    <w:p w:rsidR="00424D01" w:rsidRDefault="0069272A">
      <w:pPr>
        <w:pStyle w:val="Standard"/>
        <w:tabs>
          <w:tab w:val="left" w:pos="4080"/>
          <w:tab w:val="left" w:pos="6120"/>
        </w:tabs>
        <w:snapToGrid w:val="0"/>
        <w:spacing w:line="220" w:lineRule="exact"/>
        <w:ind w:left="991" w:right="218" w:hanging="240"/>
        <w:jc w:val="both"/>
        <w:rPr>
          <w:rFonts w:ascii="標楷體" w:eastAsia="標楷體" w:hAnsi="標楷體" w:cs="標楷體"/>
          <w:sz w:val="20"/>
        </w:rPr>
      </w:pPr>
      <w:r>
        <w:rPr>
          <w:rFonts w:ascii="標楷體" w:eastAsia="標楷體" w:hAnsi="標楷體" w:cs="標楷體"/>
          <w:sz w:val="20"/>
        </w:rPr>
        <w:t>3.</w:t>
      </w:r>
      <w:r>
        <w:rPr>
          <w:rFonts w:ascii="標楷體" w:eastAsia="標楷體" w:hAnsi="標楷體" w:cs="標楷體"/>
          <w:sz w:val="20"/>
        </w:rPr>
        <w:t>請以幼兒實足年齡相當的一般幼兒發展表現來判斷發展或行為情形。</w:t>
      </w:r>
    </w:p>
    <w:p w:rsidR="00424D01" w:rsidRDefault="0069272A">
      <w:pPr>
        <w:pStyle w:val="Standard"/>
        <w:tabs>
          <w:tab w:val="left" w:pos="4080"/>
          <w:tab w:val="left" w:pos="6120"/>
        </w:tabs>
        <w:snapToGrid w:val="0"/>
        <w:spacing w:line="220" w:lineRule="exact"/>
        <w:ind w:left="991" w:right="218" w:hanging="240"/>
        <w:jc w:val="both"/>
      </w:pPr>
      <w:r>
        <w:rPr>
          <w:rFonts w:ascii="標楷體" w:eastAsia="標楷體" w:hAnsi="標楷體" w:cs="標楷體"/>
          <w:sz w:val="20"/>
        </w:rPr>
        <w:t>4.</w:t>
      </w:r>
      <w:r>
        <w:rPr>
          <w:rFonts w:ascii="標楷體" w:eastAsia="標楷體" w:hAnsi="標楷體" w:cs="標楷體"/>
          <w:sz w:val="20"/>
        </w:rPr>
        <w:t>標「</w:t>
      </w:r>
      <w:r>
        <w:rPr>
          <w:rFonts w:ascii="標楷體" w:eastAsia="標楷體" w:hAnsi="標楷體" w:cs="標楷體"/>
          <w:sz w:val="20"/>
        </w:rPr>
        <w:t>*</w:t>
      </w:r>
      <w:r>
        <w:rPr>
          <w:rFonts w:ascii="標楷體" w:eastAsia="標楷體" w:hAnsi="標楷體" w:cs="標楷體"/>
          <w:sz w:val="20"/>
        </w:rPr>
        <w:t>」者係針對視力或聽力</w:t>
      </w:r>
      <w:proofErr w:type="gramStart"/>
      <w:r>
        <w:rPr>
          <w:rFonts w:ascii="標楷體" w:eastAsia="標楷體" w:hAnsi="標楷體" w:cs="標楷體"/>
          <w:sz w:val="20"/>
        </w:rPr>
        <w:t>的題項</w:t>
      </w:r>
      <w:proofErr w:type="gramEnd"/>
      <w:r>
        <w:rPr>
          <w:rFonts w:ascii="標楷體" w:eastAsia="標楷體" w:hAnsi="標楷體" w:cs="標楷體"/>
          <w:sz w:val="20"/>
        </w:rPr>
        <w:t>，請勾選符合幼兒現況的項目。</w:t>
      </w:r>
    </w:p>
    <w:tbl>
      <w:tblPr>
        <w:tblW w:w="1049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778"/>
        <w:gridCol w:w="6597"/>
        <w:gridCol w:w="2689"/>
      </w:tblGrid>
      <w:tr w:rsidR="00424D01" w:rsidTr="00424D01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D01" w:rsidRDefault="0069272A">
            <w:pPr>
              <w:spacing w:line="360" w:lineRule="exac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softHyphen/>
            </w:r>
            <w:r>
              <w:rPr>
                <w:rFonts w:ascii="新細明體" w:hAnsi="新細明體"/>
                <w:szCs w:val="24"/>
              </w:rPr>
              <w:t>領域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D01" w:rsidRDefault="0069272A">
            <w:pPr>
              <w:spacing w:line="360" w:lineRule="exac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評估項目與結果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D01" w:rsidRDefault="0069272A">
            <w:pPr>
              <w:spacing w:line="360" w:lineRule="exac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備註</w:t>
            </w: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感覺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視覺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對視覺刺激有反應</w:t>
            </w:r>
            <w:r>
              <w:rPr>
                <w:rFonts w:ascii="新細明體" w:hAnsi="新細明體"/>
                <w:sz w:val="20"/>
              </w:rPr>
              <w:t xml:space="preserve">                      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會注視眼前或周圍的人事物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會轉頭看左右</w:t>
            </w:r>
            <w:r>
              <w:rPr>
                <w:rFonts w:ascii="新細明體" w:hAnsi="新細明體"/>
                <w:sz w:val="20"/>
              </w:rPr>
              <w:t xml:space="preserve">                          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會追視人</w:t>
            </w:r>
            <w:proofErr w:type="gramEnd"/>
            <w:r>
              <w:rPr>
                <w:rFonts w:ascii="新細明體" w:hAnsi="新細明體"/>
                <w:sz w:val="20"/>
              </w:rPr>
              <w:t>事物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 w:cs="Wingdings 2"/>
                <w:sz w:val="20"/>
              </w:rPr>
              <w:t>*</w:t>
            </w:r>
            <w:r>
              <w:rPr>
                <w:rFonts w:ascii="新細明體" w:hAnsi="新細明體"/>
                <w:sz w:val="20"/>
              </w:rPr>
              <w:t>視力：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沒問題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需進一步診斷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有問題</w:t>
            </w:r>
            <w:r w:rsidRPr="004C0B19">
              <w:rPr>
                <w:rFonts w:ascii="Wingdings 2" w:hAnsi="Wingdings 2"/>
                <w:sz w:val="20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Pr="004C0B19">
              <w:rPr>
                <w:rFonts w:ascii="Wingdings 2" w:hAnsi="Wingdings 2"/>
                <w:u w:val="single"/>
              </w:rPr>
              <w:t>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1393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聽覺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對聲音有反應</w:t>
            </w:r>
            <w:r>
              <w:rPr>
                <w:rFonts w:ascii="新細明體" w:hAnsi="新細明體"/>
                <w:sz w:val="20"/>
              </w:rPr>
              <w:t xml:space="preserve">                          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會尋找聲源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對熟悉的聲音有不同的反應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對聲音的敏感度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 w:cs="Wingdings 2"/>
                <w:sz w:val="20"/>
              </w:rPr>
              <w:t>*</w:t>
            </w:r>
            <w:r>
              <w:rPr>
                <w:rFonts w:ascii="新細明體" w:hAnsi="新細明體"/>
                <w:sz w:val="20"/>
              </w:rPr>
              <w:t>聽力：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沒問題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需進一步診斷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有問題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  <w:r w:rsidR="004C0B19">
              <w:rPr>
                <w:rFonts w:ascii="Wingdings 2" w:hAnsi="Wingdings 2"/>
                <w:u w:val="single"/>
              </w:rPr>
              <w:t>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觸覺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沒問題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過度敏感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低敏感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強烈需求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 w:cs="Wingdings 2"/>
                <w:sz w:val="20"/>
              </w:rPr>
              <w:t>*</w:t>
            </w:r>
            <w:proofErr w:type="gramStart"/>
            <w:r>
              <w:rPr>
                <w:rFonts w:ascii="新細明體" w:hAnsi="新細明體" w:cs="Wingdings 2"/>
                <w:sz w:val="20"/>
              </w:rPr>
              <w:t>低視能</w:t>
            </w:r>
            <w:proofErr w:type="gramEnd"/>
            <w:r>
              <w:rPr>
                <w:rFonts w:ascii="新細明體" w:hAnsi="新細明體" w:cs="Wingdings 2"/>
                <w:sz w:val="20"/>
              </w:rPr>
              <w:t>幼兒</w:t>
            </w:r>
            <w:r>
              <w:rPr>
                <w:rFonts w:ascii="新細明體" w:hAnsi="新細明體"/>
                <w:sz w:val="20"/>
              </w:rPr>
              <w:t>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 w:cs="Wingdings 2"/>
                <w:sz w:val="20"/>
              </w:rPr>
              <w:t>能</w:t>
            </w:r>
            <w:r>
              <w:rPr>
                <w:rFonts w:ascii="新細明體" w:hAnsi="新細明體" w:cs="微軟正黑體"/>
                <w:sz w:val="20"/>
              </w:rPr>
              <w:t xml:space="preserve">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 w:cs="Wingdings 2"/>
                <w:sz w:val="20"/>
              </w:rPr>
              <w:t>不能</w:t>
            </w:r>
            <w:r>
              <w:rPr>
                <w:rFonts w:ascii="新細明體" w:hAnsi="新細明體" w:cs="Wingdings 2"/>
                <w:sz w:val="20"/>
              </w:rPr>
              <w:t xml:space="preserve">  </w:t>
            </w:r>
            <w:r>
              <w:rPr>
                <w:rFonts w:ascii="新細明體" w:hAnsi="新細明體" w:cs="微軟正黑體"/>
                <w:sz w:val="20"/>
              </w:rPr>
              <w:t>以觸覺分辨出物體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動作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粗動作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  <w:u w:val="single"/>
              </w:rPr>
              <w:t>肌肉控制</w:t>
            </w:r>
            <w:r>
              <w:rPr>
                <w:rFonts w:ascii="新細明體" w:hAnsi="新細明體"/>
                <w:sz w:val="20"/>
              </w:rPr>
              <w:t>：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能頸部控制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躺、趴、</w:t>
            </w:r>
            <w:proofErr w:type="gramStart"/>
            <w:r>
              <w:rPr>
                <w:rFonts w:ascii="新細明體" w:hAnsi="新細明體"/>
                <w:sz w:val="20"/>
              </w:rPr>
              <w:t>抱坐</w:t>
            </w:r>
            <w:proofErr w:type="gramEnd"/>
            <w:r>
              <w:rPr>
                <w:rFonts w:ascii="新細明體" w:hAnsi="新細明體"/>
                <w:sz w:val="20"/>
              </w:rPr>
              <w:t>、移動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會轉頭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躺、趴、抱坐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躺著時，雙腿會交互踢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趴著時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手肘撐地</w:t>
            </w:r>
            <w:proofErr w:type="gramEnd"/>
            <w:r>
              <w:rPr>
                <w:rFonts w:ascii="新細明體" w:hAnsi="新細明體"/>
                <w:sz w:val="20"/>
              </w:rPr>
              <w:t>、手掌撐地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坐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手</w:t>
            </w:r>
            <w:proofErr w:type="gramStart"/>
            <w:r>
              <w:rPr>
                <w:rFonts w:ascii="新細明體" w:hAnsi="新細明體"/>
                <w:sz w:val="20"/>
              </w:rPr>
              <w:t>協助撐地</w:t>
            </w:r>
            <w:proofErr w:type="gramEnd"/>
            <w:r>
              <w:rPr>
                <w:rFonts w:ascii="新細明體" w:hAnsi="新細明體"/>
                <w:sz w:val="20"/>
              </w:rPr>
              <w:t>、獨自坐穩</w:t>
            </w:r>
          </w:p>
          <w:p w:rsidR="004C0B19" w:rsidRDefault="0069272A">
            <w:pPr>
              <w:spacing w:line="270" w:lineRule="exact"/>
              <w:ind w:left="297" w:hanging="182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站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下肢承重情形（可部份承重、完全承重）、</w:t>
            </w:r>
          </w:p>
          <w:p w:rsidR="00424D01" w:rsidRDefault="0069272A" w:rsidP="004C0B19">
            <w:pPr>
              <w:spacing w:line="270" w:lineRule="exact"/>
              <w:ind w:left="297" w:firstLineChars="200" w:firstLine="400"/>
              <w:jc w:val="both"/>
            </w:pPr>
            <w:r>
              <w:rPr>
                <w:rFonts w:ascii="新細明體" w:hAnsi="新細明體"/>
                <w:sz w:val="20"/>
              </w:rPr>
              <w:t>他人扶著身體時腳使力站起、會獨自站穩</w:t>
            </w:r>
          </w:p>
          <w:p w:rsidR="00424D01" w:rsidRDefault="0069272A">
            <w:pPr>
              <w:spacing w:line="270" w:lineRule="exact"/>
              <w:ind w:left="297" w:hanging="182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姿勢維持：坐姿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    </w:t>
            </w:r>
            <w:r w:rsidR="004C0B19">
              <w:rPr>
                <w:rFonts w:ascii="新細明體" w:hAnsi="新細明體" w:hint="eastAsia"/>
                <w:sz w:val="20"/>
                <w:u w:val="single"/>
              </w:rPr>
              <w:t xml:space="preserve">    </w:t>
            </w:r>
            <w:r w:rsidR="00A21A9A">
              <w:rPr>
                <w:rFonts w:ascii="新細明體" w:hAnsi="新細明體" w:hint="eastAsia"/>
                <w:sz w:val="20"/>
                <w:u w:val="single"/>
              </w:rPr>
              <w:t xml:space="preserve">        </w:t>
            </w:r>
            <w:r>
              <w:rPr>
                <w:rFonts w:ascii="新細明體" w:hAnsi="新細明體"/>
                <w:sz w:val="20"/>
                <w:u w:val="single"/>
              </w:rPr>
              <w:t xml:space="preserve"> </w:t>
            </w:r>
            <w:r w:rsidR="00A21A9A">
              <w:rPr>
                <w:rFonts w:ascii="新細明體" w:hAnsi="新細明體" w:hint="eastAsia"/>
                <w:sz w:val="20"/>
                <w:u w:val="single"/>
              </w:rPr>
              <w:t xml:space="preserve">   </w:t>
            </w:r>
            <w:r>
              <w:rPr>
                <w:rFonts w:ascii="新細明體" w:hAnsi="新細明體"/>
                <w:sz w:val="20"/>
                <w:u w:val="single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>，站姿</w:t>
            </w:r>
            <w:r>
              <w:rPr>
                <w:rFonts w:ascii="新細明體" w:hAnsi="新細明體"/>
                <w:sz w:val="20"/>
                <w:u w:val="single"/>
              </w:rPr>
              <w:t xml:space="preserve">  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 w:rsidR="004C0B19">
              <w:rPr>
                <w:rFonts w:ascii="Wingdings 2" w:hAnsi="Wingdings 2"/>
                <w:sz w:val="20"/>
                <w:u w:val="single"/>
              </w:rPr>
              <w:t></w:t>
            </w:r>
            <w:r w:rsidR="004C0B19">
              <w:rPr>
                <w:rFonts w:ascii="Wingdings 2" w:hAnsi="Wingdings 2"/>
                <w:sz w:val="20"/>
                <w:u w:val="single"/>
              </w:rPr>
              <w:t></w:t>
            </w:r>
            <w:r w:rsidR="00A21A9A">
              <w:rPr>
                <w:rFonts w:ascii="Wingdings 2" w:hAnsi="Wingdings 2"/>
                <w:sz w:val="20"/>
                <w:u w:val="single"/>
              </w:rPr>
              <w:t></w:t>
            </w:r>
            <w:r w:rsidR="00A21A9A">
              <w:rPr>
                <w:rFonts w:ascii="Wingdings 2" w:hAnsi="Wingdings 2"/>
                <w:sz w:val="20"/>
                <w:u w:val="single"/>
              </w:rPr>
              <w:t></w:t>
            </w:r>
            <w:r w:rsidR="00A21A9A">
              <w:rPr>
                <w:rFonts w:ascii="Wingdings 2" w:hAnsi="Wingdings 2"/>
                <w:sz w:val="20"/>
                <w:u w:val="single"/>
              </w:rPr>
              <w:t>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65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lastRenderedPageBreak/>
              <w:t>動作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粗動作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proofErr w:type="gramStart"/>
            <w:r>
              <w:rPr>
                <w:rFonts w:ascii="新細明體" w:hAnsi="新細明體"/>
                <w:sz w:val="20"/>
                <w:u w:val="single"/>
              </w:rPr>
              <w:t>移行</w:t>
            </w:r>
            <w:proofErr w:type="gramEnd"/>
            <w:r>
              <w:rPr>
                <w:rFonts w:ascii="新細明體" w:hAnsi="新細明體"/>
                <w:sz w:val="20"/>
              </w:rPr>
              <w:t>：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會爬行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貼地爬、離地爬（手臂用力往前）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會走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牽單手</w:t>
            </w:r>
            <w:proofErr w:type="gramEnd"/>
            <w:r>
              <w:rPr>
                <w:rFonts w:ascii="新細明體" w:hAnsi="新細明體"/>
                <w:sz w:val="20"/>
              </w:rPr>
              <w:t>走、扶著</w:t>
            </w:r>
            <w:proofErr w:type="gramStart"/>
            <w:r>
              <w:rPr>
                <w:rFonts w:ascii="新細明體" w:hAnsi="新細明體"/>
                <w:sz w:val="20"/>
              </w:rPr>
              <w:t>家具側走</w:t>
            </w:r>
            <w:proofErr w:type="gramEnd"/>
            <w:r>
              <w:rPr>
                <w:rFonts w:ascii="新細明體" w:hAnsi="新細明體"/>
                <w:sz w:val="20"/>
              </w:rPr>
              <w:t>、放手走、往前走停轉彎不跌倒</w:t>
            </w:r>
          </w:p>
          <w:p w:rsidR="00424D01" w:rsidRDefault="0069272A">
            <w:pPr>
              <w:spacing w:line="270" w:lineRule="exact"/>
              <w:ind w:left="240"/>
              <w:jc w:val="both"/>
            </w:pPr>
            <w:r>
              <w:rPr>
                <w:rFonts w:ascii="新細明體" w:hAnsi="新細明體"/>
                <w:sz w:val="20"/>
              </w:rPr>
              <w:t>（步態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           </w:t>
            </w:r>
            <w:r>
              <w:rPr>
                <w:rFonts w:ascii="新細明體" w:hAnsi="新細明體"/>
                <w:sz w:val="20"/>
              </w:rPr>
              <w:t>）</w:t>
            </w:r>
          </w:p>
          <w:p w:rsidR="004C0B19" w:rsidRDefault="0069272A">
            <w:pPr>
              <w:spacing w:line="270" w:lineRule="exact"/>
              <w:ind w:left="297" w:hanging="182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會上下樓梯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扶物兩腳</w:t>
            </w:r>
            <w:proofErr w:type="gramEnd"/>
            <w:r>
              <w:rPr>
                <w:rFonts w:ascii="新細明體" w:hAnsi="新細明體"/>
                <w:sz w:val="20"/>
              </w:rPr>
              <w:t>一階上下樓梯、</w:t>
            </w:r>
            <w:proofErr w:type="gramStart"/>
            <w:r>
              <w:rPr>
                <w:rFonts w:ascii="新細明體" w:hAnsi="新細明體"/>
                <w:sz w:val="20"/>
              </w:rPr>
              <w:t>不扶物</w:t>
            </w:r>
            <w:proofErr w:type="gramEnd"/>
            <w:r>
              <w:rPr>
                <w:rFonts w:ascii="新細明體" w:hAnsi="新細明體"/>
                <w:sz w:val="20"/>
              </w:rPr>
              <w:t>兩腳一階上下樓梯、</w:t>
            </w:r>
          </w:p>
          <w:p w:rsidR="00424D01" w:rsidRDefault="0069272A" w:rsidP="004C0B19">
            <w:pPr>
              <w:spacing w:line="270" w:lineRule="exact"/>
              <w:ind w:left="297" w:firstLineChars="600" w:firstLine="1200"/>
              <w:jc w:val="both"/>
            </w:pPr>
            <w:proofErr w:type="gramStart"/>
            <w:r>
              <w:rPr>
                <w:rFonts w:ascii="新細明體" w:hAnsi="新細明體"/>
                <w:sz w:val="20"/>
              </w:rPr>
              <w:t>不扶物</w:t>
            </w:r>
            <w:proofErr w:type="gramEnd"/>
            <w:r>
              <w:rPr>
                <w:rFonts w:ascii="新細明體" w:hAnsi="新細明體"/>
                <w:sz w:val="20"/>
              </w:rPr>
              <w:t>一腳一階上下樓梯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  <w:u w:val="single"/>
              </w:rPr>
              <w:t>身體協調</w:t>
            </w:r>
            <w:r>
              <w:rPr>
                <w:rFonts w:ascii="新細明體" w:hAnsi="新細明體"/>
                <w:sz w:val="20"/>
              </w:rPr>
              <w:t>：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會臥姿翻身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由躺到</w:t>
            </w:r>
            <w:proofErr w:type="gramEnd"/>
            <w:r>
              <w:rPr>
                <w:rFonts w:ascii="新細明體" w:hAnsi="新細明體"/>
                <w:sz w:val="20"/>
              </w:rPr>
              <w:t>側臥、</w:t>
            </w:r>
            <w:proofErr w:type="gramStart"/>
            <w:r>
              <w:rPr>
                <w:rFonts w:ascii="新細明體" w:hAnsi="新細明體"/>
                <w:sz w:val="20"/>
              </w:rPr>
              <w:t>由躺到</w:t>
            </w:r>
            <w:proofErr w:type="gramEnd"/>
            <w:r>
              <w:rPr>
                <w:rFonts w:ascii="新細明體" w:hAnsi="新細明體"/>
                <w:sz w:val="20"/>
              </w:rPr>
              <w:t>趴、由趴到躺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會由躺到</w:t>
            </w:r>
            <w:proofErr w:type="gramEnd"/>
            <w:r>
              <w:rPr>
                <w:rFonts w:ascii="新細明體" w:hAnsi="新細明體"/>
                <w:sz w:val="20"/>
              </w:rPr>
              <w:t>雙手雙</w:t>
            </w:r>
            <w:proofErr w:type="gramStart"/>
            <w:r>
              <w:rPr>
                <w:rFonts w:ascii="新細明體" w:hAnsi="新細明體"/>
                <w:sz w:val="20"/>
              </w:rPr>
              <w:t>膝爬姿</w:t>
            </w:r>
            <w:proofErr w:type="gramEnd"/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會由躺到</w:t>
            </w:r>
            <w:proofErr w:type="gramEnd"/>
            <w:r>
              <w:rPr>
                <w:rFonts w:ascii="新細明體" w:hAnsi="新細明體"/>
                <w:sz w:val="20"/>
              </w:rPr>
              <w:t>坐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拉他雙手會坐起、主動拉別人坐起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>、</w:t>
            </w:r>
            <w:proofErr w:type="gramStart"/>
            <w:r>
              <w:rPr>
                <w:rFonts w:ascii="新細明體" w:hAnsi="新細明體"/>
                <w:sz w:val="20"/>
              </w:rPr>
              <w:t>自己由躺到</w:t>
            </w:r>
            <w:proofErr w:type="gramEnd"/>
            <w:r>
              <w:rPr>
                <w:rFonts w:ascii="新細明體" w:hAnsi="新細明體"/>
                <w:sz w:val="20"/>
              </w:rPr>
              <w:t>坐起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會由坐到站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手扶著桌椅站起、</w:t>
            </w:r>
            <w:proofErr w:type="gramStart"/>
            <w:r>
              <w:rPr>
                <w:rFonts w:ascii="新細明體" w:hAnsi="新細明體"/>
                <w:sz w:val="20"/>
              </w:rPr>
              <w:t>不扶物由</w:t>
            </w:r>
            <w:proofErr w:type="gramEnd"/>
            <w:r>
              <w:rPr>
                <w:rFonts w:ascii="新細明體" w:hAnsi="新細明體"/>
                <w:sz w:val="20"/>
              </w:rPr>
              <w:t>坐到站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會由蹲到站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扶物站</w:t>
            </w:r>
            <w:proofErr w:type="gramEnd"/>
            <w:r>
              <w:rPr>
                <w:rFonts w:ascii="新細明體" w:hAnsi="新細明體"/>
                <w:sz w:val="20"/>
              </w:rPr>
              <w:t>起、</w:t>
            </w:r>
            <w:proofErr w:type="gramStart"/>
            <w:r>
              <w:rPr>
                <w:rFonts w:ascii="新細明體" w:hAnsi="新細明體"/>
                <w:sz w:val="20"/>
              </w:rPr>
              <w:t>不扶物站</w:t>
            </w:r>
            <w:proofErr w:type="gramEnd"/>
            <w:r>
              <w:rPr>
                <w:rFonts w:ascii="新細明體" w:hAnsi="新細明體"/>
                <w:sz w:val="20"/>
              </w:rPr>
              <w:t>起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會由站彎腰</w:t>
            </w:r>
            <w:proofErr w:type="gramEnd"/>
            <w:r>
              <w:rPr>
                <w:rFonts w:ascii="新細明體" w:hAnsi="新細明體"/>
                <w:sz w:val="20"/>
              </w:rPr>
              <w:t>撿起東西不跌到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行走跨越障礙物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會跑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會跳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雙腳原地跳、向前跳、向後跳、由階梯跳下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會單腳站</w:t>
            </w:r>
            <w:r>
              <w:rPr>
                <w:rFonts w:ascii="新細明體" w:hAnsi="新細明體"/>
                <w:sz w:val="20"/>
              </w:rPr>
              <w:t>(</w:t>
            </w:r>
            <w:r>
              <w:rPr>
                <w:rFonts w:ascii="新細明體" w:hAnsi="新細明體"/>
                <w:sz w:val="20"/>
              </w:rPr>
              <w:t>左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右</w:t>
            </w:r>
            <w:r>
              <w:rPr>
                <w:rFonts w:ascii="新細明體" w:hAnsi="新細明體"/>
                <w:sz w:val="20"/>
              </w:rPr>
              <w:t>)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</w:t>
            </w:r>
            <w:r w:rsidR="0079161F">
              <w:rPr>
                <w:rFonts w:ascii="新細明體" w:hAnsi="新細明體" w:hint="eastAsia"/>
                <w:sz w:val="20"/>
                <w:u w:val="single"/>
              </w:rPr>
              <w:t xml:space="preserve">   </w:t>
            </w:r>
            <w:r>
              <w:rPr>
                <w:rFonts w:ascii="新細明體" w:hAnsi="新細明體"/>
                <w:sz w:val="20"/>
                <w:u w:val="single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>秒；單腳跳</w:t>
            </w:r>
            <w:r>
              <w:rPr>
                <w:rFonts w:ascii="新細明體" w:hAnsi="新細明體"/>
                <w:sz w:val="20"/>
              </w:rPr>
              <w:t>(</w:t>
            </w:r>
            <w:r>
              <w:rPr>
                <w:rFonts w:ascii="新細明體" w:hAnsi="新細明體"/>
                <w:sz w:val="20"/>
              </w:rPr>
              <w:t>左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右</w:t>
            </w:r>
            <w:r>
              <w:rPr>
                <w:rFonts w:ascii="新細明體" w:hAnsi="新細明體"/>
                <w:sz w:val="20"/>
              </w:rPr>
              <w:t xml:space="preserve">) 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</w:t>
            </w:r>
            <w:r w:rsidR="0079161F">
              <w:rPr>
                <w:rFonts w:ascii="新細明體" w:hAnsi="新細明體" w:hint="eastAsia"/>
                <w:sz w:val="20"/>
                <w:u w:val="single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>下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會攀爬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會走平衡木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會丟接球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滾球、丟球（過肩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不過肩）、接球（抱胸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離胸）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會騎三輪車或滑步車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在搖晃面或被推拉時，能保持身體平衡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在高處，能不害怕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  <w:u w:val="single"/>
              </w:rPr>
              <w:t>體能</w:t>
            </w:r>
            <w:r>
              <w:rPr>
                <w:rFonts w:ascii="新細明體" w:hAnsi="新細明體"/>
                <w:sz w:val="20"/>
              </w:rPr>
              <w:t>：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 w:rsidR="0079161F">
              <w:rPr>
                <w:rFonts w:ascii="Wingdings 2" w:hAnsi="Wingdings 2"/>
                <w:sz w:val="20"/>
                <w:u w:val="single"/>
              </w:rPr>
              <w:t></w:t>
            </w:r>
            <w:r w:rsidR="0079161F">
              <w:rPr>
                <w:rFonts w:ascii="Wingdings 2" w:hAnsi="Wingdings 2"/>
                <w:sz w:val="20"/>
                <w:u w:val="single"/>
              </w:rPr>
              <w:t></w:t>
            </w:r>
            <w:r w:rsidR="0079161F">
              <w:rPr>
                <w:rFonts w:ascii="Wingdings 2" w:hAnsi="Wingdings 2"/>
                <w:sz w:val="20"/>
                <w:u w:val="single"/>
              </w:rPr>
              <w:t></w:t>
            </w:r>
            <w:r w:rsidR="0079161F">
              <w:rPr>
                <w:rFonts w:ascii="Wingdings 2" w:hAnsi="Wingdings 2"/>
                <w:sz w:val="20"/>
                <w:u w:val="single"/>
              </w:rPr>
              <w:t></w:t>
            </w:r>
            <w:r w:rsidR="0079161F">
              <w:rPr>
                <w:rFonts w:ascii="Wingdings 2" w:hAnsi="Wingdings 2"/>
                <w:sz w:val="20"/>
                <w:u w:val="single"/>
              </w:rPr>
              <w:t></w:t>
            </w:r>
            <w:r w:rsidR="0079161F">
              <w:rPr>
                <w:rFonts w:ascii="Wingdings 2" w:hAnsi="Wingdings 2"/>
                <w:sz w:val="20"/>
                <w:u w:val="single"/>
              </w:rPr>
              <w:t>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627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精細</w:t>
            </w:r>
          </w:p>
          <w:p w:rsidR="00424D01" w:rsidRDefault="0069272A">
            <w:pPr>
              <w:spacing w:line="270" w:lineRule="exact"/>
              <w:ind w:left="-43" w:right="-94"/>
            </w:pPr>
            <w:r>
              <w:rPr>
                <w:rFonts w:ascii="新細明體" w:hAnsi="新細明體"/>
                <w:sz w:val="22"/>
                <w:szCs w:val="22"/>
              </w:rPr>
              <w:t>動作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proofErr w:type="gramStart"/>
            <w:r>
              <w:rPr>
                <w:rFonts w:ascii="新細明體" w:hAnsi="新細明體"/>
                <w:sz w:val="20"/>
                <w:u w:val="single"/>
              </w:rPr>
              <w:t>基本抓握</w:t>
            </w:r>
            <w:proofErr w:type="gramEnd"/>
            <w:r>
              <w:rPr>
                <w:rFonts w:ascii="新細明體" w:hAnsi="新細明體"/>
                <w:sz w:val="20"/>
              </w:rPr>
              <w:t>：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會單手碰觸物件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躺姿、</w:t>
            </w:r>
            <w:proofErr w:type="gramStart"/>
            <w:r>
              <w:rPr>
                <w:rFonts w:ascii="新細明體" w:hAnsi="新細明體"/>
                <w:sz w:val="20"/>
              </w:rPr>
              <w:t>趴姿及</w:t>
            </w:r>
            <w:proofErr w:type="gramEnd"/>
            <w:r>
              <w:rPr>
                <w:rFonts w:ascii="新細明體" w:hAnsi="新細明體"/>
                <w:sz w:val="20"/>
              </w:rPr>
              <w:t>坐姿</w:t>
            </w:r>
            <w:r>
              <w:rPr>
                <w:rFonts w:ascii="新細明體" w:hAnsi="新細明體" w:cs="細明體"/>
                <w:sz w:val="20"/>
              </w:rPr>
              <w:t xml:space="preserve">  </w:t>
            </w:r>
            <w:r>
              <w:rPr>
                <w:rFonts w:ascii="新細明體" w:hAnsi="新細明體"/>
                <w:sz w:val="20"/>
              </w:rPr>
              <w:t xml:space="preserve">   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抓握</w:t>
            </w:r>
            <w:proofErr w:type="gramEnd"/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可握住、自主放開</w:t>
            </w:r>
            <w:r>
              <w:rPr>
                <w:rFonts w:ascii="新細明體" w:hAnsi="新細明體"/>
                <w:sz w:val="20"/>
              </w:rPr>
              <w:t xml:space="preserve"> / </w:t>
            </w:r>
            <w:r>
              <w:rPr>
                <w:rFonts w:ascii="新細明體" w:hAnsi="新細明體"/>
                <w:sz w:val="20"/>
              </w:rPr>
              <w:t>雙手握、單手握</w:t>
            </w:r>
            <w:r>
              <w:rPr>
                <w:rFonts w:ascii="新細明體" w:hAnsi="新細明體"/>
                <w:sz w:val="20"/>
              </w:rPr>
              <w:t xml:space="preserve"> / </w:t>
            </w:r>
            <w:proofErr w:type="gramStart"/>
            <w:r>
              <w:rPr>
                <w:rFonts w:ascii="新細明體" w:hAnsi="新細明體"/>
                <w:sz w:val="20"/>
              </w:rPr>
              <w:t>掌心抓握</w:t>
            </w:r>
            <w:proofErr w:type="gramEnd"/>
            <w:r>
              <w:rPr>
                <w:rFonts w:ascii="新細明體" w:hAnsi="新細明體"/>
                <w:sz w:val="20"/>
              </w:rPr>
              <w:t>、手指握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以拇指及食指撿小東西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掌心操作拿物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  <w:u w:val="single"/>
              </w:rPr>
              <w:t>雙手協調</w:t>
            </w:r>
            <w:r>
              <w:rPr>
                <w:rFonts w:ascii="新細明體" w:hAnsi="新細明體"/>
                <w:sz w:val="20"/>
              </w:rPr>
              <w:t>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換拿</w:t>
            </w:r>
            <w:proofErr w:type="gramEnd"/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互擊</w:t>
            </w:r>
            <w:proofErr w:type="gramEnd"/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拔接物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搓揉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扭擠毛巾</w:t>
            </w:r>
            <w:proofErr w:type="gramEnd"/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  <w:u w:val="single"/>
              </w:rPr>
              <w:t>手腕動作</w:t>
            </w:r>
            <w:r>
              <w:rPr>
                <w:rFonts w:ascii="新細明體" w:hAnsi="新細明體"/>
                <w:sz w:val="20"/>
              </w:rPr>
              <w:t>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打開盒蓋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旋轉瓶蓋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轉門把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A21A9A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舀湯水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  <w:u w:val="single"/>
              </w:rPr>
              <w:t>手眼協調</w:t>
            </w:r>
            <w:r>
              <w:rPr>
                <w:rFonts w:ascii="新細明體" w:hAnsi="新細明體"/>
                <w:sz w:val="20"/>
              </w:rPr>
              <w:t>：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會把手指放入口中吸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會把東西放入口中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以</w:t>
            </w:r>
            <w:proofErr w:type="gramStart"/>
            <w:r>
              <w:rPr>
                <w:rFonts w:ascii="新細明體" w:hAnsi="新細明體"/>
                <w:sz w:val="20"/>
              </w:rPr>
              <w:t>食指摳物</w:t>
            </w:r>
            <w:proofErr w:type="gramEnd"/>
            <w:r>
              <w:rPr>
                <w:rFonts w:ascii="新細明體" w:hAnsi="新細明體"/>
                <w:sz w:val="20"/>
              </w:rPr>
              <w:t>、指物、按壓東西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敲槌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插棒入</w:t>
            </w:r>
            <w:proofErr w:type="gramEnd"/>
            <w:r>
              <w:rPr>
                <w:rFonts w:ascii="新細明體" w:hAnsi="新細明體"/>
                <w:sz w:val="20"/>
              </w:rPr>
              <w:t>洞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堆疊積木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</w:t>
            </w:r>
            <w:r w:rsidR="00341275">
              <w:rPr>
                <w:rFonts w:ascii="新細明體" w:hAnsi="新細明體" w:hint="eastAsia"/>
                <w:sz w:val="20"/>
                <w:u w:val="single"/>
              </w:rPr>
              <w:t xml:space="preserve">  </w:t>
            </w:r>
            <w:proofErr w:type="gramStart"/>
            <w:r>
              <w:rPr>
                <w:rFonts w:ascii="新細明體" w:hAnsi="新細明體"/>
                <w:sz w:val="20"/>
              </w:rPr>
              <w:t>個</w:t>
            </w:r>
            <w:proofErr w:type="gramEnd"/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串珠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大、小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翻書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厚書、薄書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黏貼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摺紙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握湯匙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拳握</w:t>
            </w:r>
            <w:proofErr w:type="gramEnd"/>
            <w:r>
              <w:rPr>
                <w:rFonts w:ascii="新細明體" w:hAnsi="新細明體"/>
                <w:sz w:val="20"/>
              </w:rPr>
              <w:t>、手指握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握筆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proofErr w:type="gramStart"/>
            <w:r>
              <w:rPr>
                <w:rFonts w:ascii="新細明體" w:hAnsi="新細明體"/>
                <w:sz w:val="20"/>
              </w:rPr>
              <w:t>拳握</w:t>
            </w:r>
            <w:proofErr w:type="gramEnd"/>
            <w:r>
              <w:rPr>
                <w:rFonts w:ascii="新細明體" w:hAnsi="新細明體"/>
                <w:sz w:val="20"/>
              </w:rPr>
              <w:t>、</w:t>
            </w:r>
            <w:proofErr w:type="gramStart"/>
            <w:r>
              <w:rPr>
                <w:rFonts w:ascii="新細明體" w:hAnsi="新細明體"/>
                <w:sz w:val="20"/>
              </w:rPr>
              <w:t>前三指握筆</w:t>
            </w:r>
            <w:proofErr w:type="gramEnd"/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用剪刀剪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剪小段、連剪、剪形</w:t>
            </w:r>
          </w:p>
          <w:p w:rsidR="00424D01" w:rsidRDefault="0069272A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著色</w:t>
            </w:r>
          </w:p>
          <w:p w:rsidR="00424D01" w:rsidRDefault="0069272A" w:rsidP="00341275">
            <w:pPr>
              <w:spacing w:line="270" w:lineRule="exact"/>
              <w:ind w:left="115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畫畫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塗鴉、描畫、仿畫、自己畫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proofErr w:type="gramStart"/>
            <w:r>
              <w:rPr>
                <w:rFonts w:ascii="新細明體" w:hAnsi="新細明體"/>
                <w:sz w:val="22"/>
                <w:szCs w:val="22"/>
              </w:rPr>
              <w:t>肌</w:t>
            </w:r>
            <w:proofErr w:type="gramEnd"/>
            <w:r>
              <w:rPr>
                <w:rFonts w:ascii="新細明體" w:hAnsi="新細明體"/>
                <w:sz w:val="22"/>
                <w:szCs w:val="22"/>
              </w:rPr>
              <w:t>張力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沒問題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過高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               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徐動</w:t>
            </w:r>
            <w:proofErr w:type="gramEnd"/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過低</w:t>
            </w:r>
            <w:r>
              <w:rPr>
                <w:rFonts w:ascii="新細明體" w:hAnsi="新細明體"/>
                <w:sz w:val="20"/>
                <w:u w:val="single"/>
              </w:rPr>
              <w:t xml:space="preserve"> 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2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被動關節活動度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沒問題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過大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               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341275">
              <w:rPr>
                <w:rFonts w:ascii="新細明體" w:hAnsi="新細明體" w:hint="eastAsia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不足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  <w:r>
              <w:rPr>
                <w:rFonts w:ascii="Wingdings 2" w:hAnsi="Wingdings 2"/>
                <w:sz w:val="20"/>
                <w:u w:val="single"/>
              </w:rPr>
              <w:t></w:t>
            </w:r>
          </w:p>
          <w:p w:rsidR="00424D01" w:rsidRDefault="0069272A">
            <w:pPr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變形</w:t>
            </w:r>
            <w:r>
              <w:rPr>
                <w:rFonts w:ascii="新細明體" w:hAnsi="新細明體"/>
                <w:sz w:val="20"/>
                <w:u w:val="single"/>
              </w:rPr>
              <w:t xml:space="preserve">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2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動作計畫能力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1168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沒問題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起動慢</w:t>
            </w:r>
            <w:r>
              <w:rPr>
                <w:rFonts w:ascii="新細明體" w:hAnsi="新細明體"/>
                <w:sz w:val="20"/>
              </w:rPr>
              <w:t xml:space="preserve">    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做連續動作不平順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17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lastRenderedPageBreak/>
              <w:t>溝通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理解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042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能察覺並分辨周圍的聲音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能跟隨他人的注意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tabs>
                <w:tab w:val="left" w:pos="3042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叫他名字，有反應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能分辨不同語氣或聲音</w:t>
            </w:r>
            <w:r>
              <w:rPr>
                <w:rFonts w:ascii="新細明體" w:hAnsi="新細明體" w:cs="新細明體"/>
                <w:kern w:val="0"/>
                <w:sz w:val="16"/>
                <w:szCs w:val="16"/>
              </w:rPr>
              <w:t>(</w:t>
            </w:r>
            <w:r>
              <w:rPr>
                <w:rFonts w:ascii="新細明體" w:hAnsi="新細明體" w:cs="新細明體"/>
                <w:kern w:val="0"/>
                <w:sz w:val="16"/>
                <w:szCs w:val="16"/>
              </w:rPr>
              <w:t>高興或責罵</w:t>
            </w:r>
            <w:r>
              <w:rPr>
                <w:rFonts w:ascii="新細明體" w:hAnsi="新細明體" w:cs="新細明體"/>
                <w:kern w:val="0"/>
                <w:sz w:val="16"/>
                <w:szCs w:val="16"/>
              </w:rPr>
              <w:t>)</w:t>
            </w:r>
          </w:p>
          <w:p w:rsidR="00424D01" w:rsidRDefault="0069272A">
            <w:pPr>
              <w:tabs>
                <w:tab w:val="left" w:pos="3042"/>
                <w:tab w:val="left" w:pos="3280"/>
                <w:tab w:val="left" w:pos="4102"/>
              </w:tabs>
              <w:spacing w:line="270" w:lineRule="exact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能理解他人面部表情的意思</w:t>
            </w:r>
            <w:r>
              <w:rPr>
                <w:rFonts w:ascii="新細明體" w:hAnsi="新細明體" w:cs="新細明體"/>
                <w:kern w:val="0"/>
                <w:sz w:val="20"/>
              </w:rPr>
              <w:t xml:space="preserve"> </w:t>
            </w:r>
            <w:r>
              <w:rPr>
                <w:rFonts w:ascii="新細明體" w:hAnsi="新細明體" w:cs="細明體"/>
                <w:kern w:val="0"/>
                <w:sz w:val="20"/>
              </w:rPr>
              <w:t xml:space="preserve">    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能瞭解簡單手勢或動作</w:t>
            </w:r>
            <w:r>
              <w:rPr>
                <w:rFonts w:ascii="新細明體" w:hAnsi="新細明體" w:cs="新細明體"/>
                <w:kern w:val="0"/>
                <w:sz w:val="14"/>
                <w:szCs w:val="14"/>
              </w:rPr>
              <w:t>(</w:t>
            </w:r>
            <w:r>
              <w:rPr>
                <w:rFonts w:ascii="新細明體" w:hAnsi="新細明體" w:cs="新細明體"/>
                <w:kern w:val="0"/>
                <w:sz w:val="14"/>
                <w:szCs w:val="14"/>
              </w:rPr>
              <w:t>如抱抱、搖頭</w:t>
            </w:r>
            <w:r>
              <w:rPr>
                <w:rFonts w:ascii="新細明體" w:hAnsi="新細明體" w:cs="新細明體"/>
                <w:kern w:val="0"/>
                <w:sz w:val="14"/>
                <w:szCs w:val="14"/>
              </w:rPr>
              <w:t>)</w:t>
            </w:r>
          </w:p>
          <w:p w:rsidR="00424D01" w:rsidRDefault="0069272A">
            <w:pPr>
              <w:tabs>
                <w:tab w:val="left" w:pos="3042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瞭解名詞、動詞等簡單語彙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瞭解形容詞等抽象語彙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3042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聽得懂指令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單一、二個以上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聽得懂問句</w:t>
            </w:r>
            <w:r>
              <w:rPr>
                <w:rFonts w:ascii="新細明體" w:hAnsi="新細明體"/>
                <w:sz w:val="16"/>
                <w:szCs w:val="16"/>
              </w:rPr>
              <w:t>(</w:t>
            </w:r>
            <w:r>
              <w:rPr>
                <w:rFonts w:ascii="新細明體" w:hAnsi="新細明體"/>
                <w:sz w:val="16"/>
                <w:szCs w:val="16"/>
              </w:rPr>
              <w:t>誰、誰的、哪裡、為什麼等</w:t>
            </w:r>
            <w:r>
              <w:rPr>
                <w:rFonts w:ascii="新細明體" w:hAnsi="新細明體"/>
                <w:sz w:val="16"/>
                <w:szCs w:val="16"/>
              </w:rPr>
              <w:t>)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聽得懂日常對話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聽得懂故事或敘述內容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305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表達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有主動溝通意圖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單一、多種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會用手勢、動作表達意思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會牙牙學語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會模仿口腔動作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會模仿發聲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會仿說語彙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會說簡單語彙</w:t>
            </w:r>
            <w:r>
              <w:rPr>
                <w:rFonts w:ascii="新細明體" w:hAnsi="新細明體"/>
                <w:sz w:val="16"/>
                <w:szCs w:val="16"/>
              </w:rPr>
              <w:t>(</w:t>
            </w:r>
            <w:r>
              <w:rPr>
                <w:rFonts w:ascii="新細明體" w:hAnsi="新細明體"/>
                <w:sz w:val="16"/>
                <w:szCs w:val="16"/>
              </w:rPr>
              <w:t>如名詞、動詞、形容詞等</w:t>
            </w:r>
            <w:r>
              <w:rPr>
                <w:rFonts w:ascii="新細明體" w:hAnsi="新細明體"/>
                <w:sz w:val="16"/>
                <w:szCs w:val="16"/>
              </w:rPr>
              <w:t>)</w:t>
            </w:r>
            <w:r>
              <w:rPr>
                <w:rFonts w:ascii="新細明體" w:hAnsi="新細明體"/>
                <w:sz w:val="16"/>
                <w:szCs w:val="16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能用兩個詞彙表達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會用簡單句表達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能說有修飾語</w:t>
            </w:r>
            <w:proofErr w:type="gramEnd"/>
            <w:r>
              <w:rPr>
                <w:rFonts w:ascii="新細明體" w:hAnsi="新細明體"/>
                <w:sz w:val="20"/>
              </w:rPr>
              <w:t>的簡單句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</w:t>
            </w:r>
            <w:proofErr w:type="gramStart"/>
            <w:r>
              <w:rPr>
                <w:rFonts w:ascii="新細明體" w:hAnsi="新細明體"/>
                <w:sz w:val="20"/>
              </w:rPr>
              <w:t>問</w:t>
            </w:r>
            <w:proofErr w:type="gramEnd"/>
            <w:r>
              <w:rPr>
                <w:rFonts w:ascii="新細明體" w:hAnsi="新細明體"/>
                <w:sz w:val="20"/>
              </w:rPr>
              <w:t>問題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會用</w:t>
            </w:r>
            <w:proofErr w:type="gramStart"/>
            <w:r>
              <w:rPr>
                <w:rFonts w:ascii="新細明體" w:hAnsi="新細明體"/>
                <w:sz w:val="20"/>
              </w:rPr>
              <w:t>複雜句</w:t>
            </w:r>
            <w:proofErr w:type="gramEnd"/>
            <w:r>
              <w:rPr>
                <w:rFonts w:ascii="新細明體" w:hAnsi="新細明體"/>
                <w:sz w:val="20"/>
              </w:rPr>
              <w:t>表達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有日常對話能力</w:t>
            </w:r>
            <w:r>
              <w:rPr>
                <w:rFonts w:ascii="新細明體" w:hAnsi="新細明體"/>
                <w:sz w:val="16"/>
                <w:szCs w:val="16"/>
              </w:rPr>
              <w:t>(</w:t>
            </w:r>
            <w:r>
              <w:rPr>
                <w:rFonts w:ascii="新細明體" w:hAnsi="新細明體"/>
                <w:sz w:val="16"/>
                <w:szCs w:val="16"/>
              </w:rPr>
              <w:t>能主動對話、回應等</w:t>
            </w:r>
            <w:r>
              <w:rPr>
                <w:rFonts w:ascii="新細明體" w:hAnsi="新細明體"/>
                <w:sz w:val="16"/>
                <w:szCs w:val="16"/>
              </w:rPr>
              <w:t xml:space="preserve">) </w:t>
            </w:r>
            <w:r>
              <w:rPr>
                <w:rFonts w:ascii="新細明體" w:hAnsi="新細明體"/>
                <w:sz w:val="16"/>
                <w:szCs w:val="16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會描述經驗或說故事情節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能針對問題回答</w:t>
            </w:r>
            <w:r>
              <w:rPr>
                <w:rFonts w:ascii="新細明體" w:hAnsi="新細明體" w:cs="新細明體"/>
                <w:kern w:val="0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能根據主題與人溝通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發音清晰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說話流暢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能正確控制聲調長短、大小、高低、快慢、連續及斷續</w:t>
            </w:r>
          </w:p>
          <w:p w:rsidR="00424D01" w:rsidRDefault="0069272A">
            <w:pPr>
              <w:tabs>
                <w:tab w:val="left" w:pos="3366"/>
              </w:tabs>
              <w:spacing w:line="270" w:lineRule="exact"/>
              <w:jc w:val="both"/>
            </w:pPr>
            <w:r>
              <w:rPr>
                <w:rFonts w:ascii="新細明體" w:hAnsi="新細明體" w:cs="Wingdings 2"/>
                <w:sz w:val="20"/>
              </w:rPr>
              <w:t>*</w:t>
            </w:r>
            <w:r>
              <w:rPr>
                <w:rFonts w:ascii="新細明體" w:hAnsi="新細明體" w:cs="微軟正黑體"/>
                <w:sz w:val="20"/>
              </w:rPr>
              <w:t>聽障幼兒：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 w:cs="微軟正黑體"/>
                <w:sz w:val="20"/>
              </w:rPr>
              <w:t>能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 w:cs="Wingdings 2"/>
                <w:sz w:val="20"/>
              </w:rPr>
              <w:t>不</w:t>
            </w:r>
            <w:r>
              <w:rPr>
                <w:rFonts w:ascii="新細明體" w:hAnsi="新細明體"/>
                <w:sz w:val="20"/>
              </w:rPr>
              <w:t>能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>
              <w:rPr>
                <w:rFonts w:ascii="新細明體" w:hAnsi="新細明體" w:cs="微軟正黑體"/>
                <w:sz w:val="20"/>
              </w:rPr>
              <w:t>用口語或非口語各種方法與人溝通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認</w:t>
            </w:r>
          </w:p>
          <w:p w:rsidR="00424D01" w:rsidRDefault="0069272A">
            <w:pPr>
              <w:spacing w:line="320" w:lineRule="exact"/>
              <w:jc w:val="both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知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知覺</w:t>
            </w:r>
          </w:p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辨別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widowControl/>
              <w:tabs>
                <w:tab w:val="left" w:pos="4095"/>
              </w:tabs>
              <w:spacing w:line="270" w:lineRule="exact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能辨別環境的變化</w:t>
            </w:r>
          </w:p>
          <w:p w:rsidR="00424D01" w:rsidRDefault="0069272A">
            <w:pPr>
              <w:widowControl/>
              <w:tabs>
                <w:tab w:val="left" w:pos="4095"/>
              </w:tabs>
              <w:spacing w:line="270" w:lineRule="exact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能依形狀塊</w:t>
            </w:r>
            <w:proofErr w:type="gramStart"/>
            <w:r>
              <w:rPr>
                <w:rFonts w:ascii="新細明體" w:hAnsi="新細明體"/>
                <w:sz w:val="20"/>
              </w:rPr>
              <w:t>崁</w:t>
            </w:r>
            <w:proofErr w:type="gramEnd"/>
            <w:r>
              <w:rPr>
                <w:rFonts w:ascii="新細明體" w:hAnsi="新細明體"/>
                <w:sz w:val="20"/>
              </w:rPr>
              <w:t>入形狀桶</w:t>
            </w:r>
            <w:proofErr w:type="gramStart"/>
            <w:r>
              <w:rPr>
                <w:rFonts w:ascii="新細明體" w:hAnsi="新細明體"/>
                <w:sz w:val="20"/>
              </w:rPr>
              <w:t>或板內</w:t>
            </w:r>
            <w:proofErr w:type="gramEnd"/>
          </w:p>
          <w:p w:rsidR="00424D01" w:rsidRDefault="0069272A">
            <w:pPr>
              <w:widowControl/>
              <w:tabs>
                <w:tab w:val="left" w:pos="4095"/>
              </w:tabs>
              <w:spacing w:line="270" w:lineRule="exact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會區別一樣或不一樣</w:t>
            </w:r>
          </w:p>
          <w:p w:rsidR="00424D01" w:rsidRDefault="0069272A">
            <w:pPr>
              <w:tabs>
                <w:tab w:val="left" w:pos="315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配對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實物</w:t>
            </w:r>
            <w:r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實物、實物</w:t>
            </w:r>
            <w:r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圖片、圖片</w:t>
            </w:r>
            <w:r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圖片、文字</w:t>
            </w:r>
            <w:r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文字</w:t>
            </w:r>
          </w:p>
          <w:p w:rsidR="00424D01" w:rsidRDefault="0069272A">
            <w:pPr>
              <w:tabs>
                <w:tab w:val="left" w:pos="315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會照範例排列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 w:cs="Wingdings 2"/>
                <w:sz w:val="20"/>
              </w:rPr>
              <w:t>實物範例、圖片範例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875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記憶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287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找出被藏起或蓋住的東西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指認人或找出東西</w:t>
            </w:r>
          </w:p>
          <w:p w:rsidR="00424D01" w:rsidRDefault="0069272A">
            <w:pPr>
              <w:tabs>
                <w:tab w:val="left" w:pos="287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記得過去發生過的事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複</w:t>
            </w:r>
            <w:proofErr w:type="gramEnd"/>
            <w:r>
              <w:rPr>
                <w:rFonts w:ascii="新細明體" w:hAnsi="新細明體"/>
                <w:sz w:val="20"/>
              </w:rPr>
              <w:t>誦數字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18"/>
                <w:szCs w:val="18"/>
              </w:rPr>
              <w:t>1</w:t>
            </w:r>
            <w:r>
              <w:rPr>
                <w:rFonts w:ascii="新細明體" w:hAnsi="新細明體"/>
                <w:sz w:val="18"/>
                <w:szCs w:val="18"/>
              </w:rPr>
              <w:t>位數、</w:t>
            </w:r>
            <w:r>
              <w:rPr>
                <w:rFonts w:ascii="新細明體" w:hAnsi="新細明體"/>
                <w:sz w:val="18"/>
                <w:szCs w:val="18"/>
              </w:rPr>
              <w:t>3</w:t>
            </w:r>
            <w:r>
              <w:rPr>
                <w:rFonts w:ascii="新細明體" w:hAnsi="新細明體"/>
                <w:sz w:val="18"/>
                <w:szCs w:val="18"/>
              </w:rPr>
              <w:t>位數、</w:t>
            </w:r>
            <w:r>
              <w:rPr>
                <w:rFonts w:ascii="新細明體" w:hAnsi="新細明體"/>
                <w:sz w:val="18"/>
                <w:szCs w:val="18"/>
              </w:rPr>
              <w:t>5</w:t>
            </w:r>
            <w:r>
              <w:rPr>
                <w:rFonts w:ascii="新細明體" w:hAnsi="新細明體"/>
                <w:sz w:val="18"/>
                <w:szCs w:val="18"/>
              </w:rPr>
              <w:t>位數、</w:t>
            </w:r>
            <w:r>
              <w:rPr>
                <w:rFonts w:ascii="新細明體" w:hAnsi="新細明體"/>
                <w:sz w:val="18"/>
                <w:szCs w:val="18"/>
              </w:rPr>
              <w:t>7</w:t>
            </w:r>
            <w:r>
              <w:rPr>
                <w:rFonts w:ascii="新細明體" w:hAnsi="新細明體"/>
                <w:sz w:val="18"/>
                <w:szCs w:val="18"/>
              </w:rPr>
              <w:t>位數</w:t>
            </w:r>
          </w:p>
          <w:p w:rsidR="00424D01" w:rsidRDefault="0069272A">
            <w:pPr>
              <w:tabs>
                <w:tab w:val="left" w:pos="287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背唱兒歌</w:t>
            </w:r>
            <w:proofErr w:type="gramEnd"/>
            <w:r>
              <w:rPr>
                <w:rFonts w:ascii="新細明體" w:hAnsi="新細明體"/>
                <w:sz w:val="20"/>
              </w:rPr>
              <w:t>或童謠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重述故事內容</w:t>
            </w:r>
          </w:p>
          <w:p w:rsidR="00424D01" w:rsidRDefault="0069272A">
            <w:pPr>
              <w:tabs>
                <w:tab w:val="left" w:pos="287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會模仿做動作（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完全不會</w:t>
            </w:r>
            <w:r>
              <w:rPr>
                <w:rFonts w:ascii="新細明體" w:hAnsi="新細明體"/>
                <w:sz w:val="20"/>
              </w:rPr>
              <w:t xml:space="preserve">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有企圖，但做不完全</w:t>
            </w:r>
            <w:r>
              <w:rPr>
                <w:rFonts w:ascii="新細明體" w:hAnsi="新細明體"/>
                <w:sz w:val="20"/>
              </w:rPr>
              <w:t xml:space="preserve">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能正確</w:t>
            </w:r>
            <w:proofErr w:type="gramStart"/>
            <w:r>
              <w:rPr>
                <w:rFonts w:ascii="新細明體" w:hAnsi="新細明體"/>
                <w:sz w:val="20"/>
              </w:rPr>
              <w:t>做對</w:t>
            </w:r>
            <w:proofErr w:type="gramEnd"/>
            <w:r>
              <w:rPr>
                <w:rFonts w:ascii="新細明體" w:hAnsi="新細明體"/>
                <w:sz w:val="20"/>
              </w:rPr>
              <w:t>）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推理</w:t>
            </w:r>
          </w:p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思考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一樣玩具有多種玩法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會設法取得想要的東西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會玩辦家家酒遊戲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知道</w:t>
            </w:r>
            <w:proofErr w:type="gramStart"/>
            <w:r>
              <w:rPr>
                <w:rFonts w:ascii="新細明體" w:hAnsi="新細明體"/>
                <w:sz w:val="20"/>
              </w:rPr>
              <w:t>東西間的關係</w:t>
            </w:r>
            <w:proofErr w:type="gramEnd"/>
            <w:r>
              <w:rPr>
                <w:rFonts w:ascii="新細明體" w:hAnsi="新細明體"/>
                <w:sz w:val="16"/>
                <w:szCs w:val="16"/>
              </w:rPr>
              <w:t>(</w:t>
            </w:r>
            <w:r>
              <w:rPr>
                <w:rFonts w:ascii="新細明體" w:hAnsi="新細明體"/>
                <w:sz w:val="16"/>
                <w:szCs w:val="16"/>
              </w:rPr>
              <w:t>如頭和帽子</w:t>
            </w:r>
            <w:r>
              <w:rPr>
                <w:rFonts w:ascii="新細明體" w:hAnsi="新細明體"/>
                <w:sz w:val="16"/>
                <w:szCs w:val="16"/>
              </w:rPr>
              <w:t>)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會做選擇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能解決生活上簡單的問題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251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概念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有自我概念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認識基本身體部位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有男女概念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會辨認常用物品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會分辨大小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會辨認基本顏色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會辨認基本形狀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會分辨長度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18"/>
                <w:szCs w:val="18"/>
              </w:rPr>
              <w:t>長短、高低、深淺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有量的概念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18"/>
                <w:szCs w:val="18"/>
              </w:rPr>
              <w:t>多少、輕重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有空間方向概念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18"/>
                <w:szCs w:val="18"/>
              </w:rPr>
              <w:t>前後、上下、左右</w:t>
            </w:r>
            <w:r>
              <w:rPr>
                <w:rFonts w:ascii="新細明體" w:hAnsi="新細明體"/>
                <w:sz w:val="18"/>
                <w:szCs w:val="18"/>
              </w:rPr>
              <w:t xml:space="preserve"> 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有溫度冷熱概念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有時間概念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18"/>
                <w:szCs w:val="18"/>
              </w:rPr>
              <w:t>白天</w:t>
            </w:r>
            <w:r>
              <w:rPr>
                <w:rFonts w:ascii="新細明體" w:hAnsi="新細明體"/>
                <w:sz w:val="18"/>
                <w:szCs w:val="18"/>
              </w:rPr>
              <w:t>/</w:t>
            </w:r>
            <w:r>
              <w:rPr>
                <w:rFonts w:ascii="新細明體" w:hAnsi="新細明體"/>
                <w:sz w:val="18"/>
                <w:szCs w:val="18"/>
              </w:rPr>
              <w:t>晚上、上下午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會唱數</w:t>
            </w:r>
            <w:proofErr w:type="gramEnd"/>
            <w:r>
              <w:rPr>
                <w:rFonts w:ascii="新細明體" w:hAnsi="新細明體"/>
                <w:sz w:val="20"/>
              </w:rPr>
              <w:t>、數數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有數概念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會排列順序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分類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18"/>
                <w:szCs w:val="18"/>
              </w:rPr>
              <w:t>依顏色、形狀、大小、功能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會辨認圖卡、數字、符號、常用字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16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社會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人際</w:t>
            </w:r>
          </w:p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互動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和他說話，有反應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主動吸引別人注意</w:t>
            </w:r>
            <w:r>
              <w:rPr>
                <w:rFonts w:ascii="新細明體" w:hAnsi="新細明體"/>
                <w:sz w:val="16"/>
                <w:szCs w:val="16"/>
              </w:rPr>
              <w:t>(</w:t>
            </w:r>
            <w:r>
              <w:rPr>
                <w:rFonts w:ascii="新細明體" w:hAnsi="新細明體"/>
                <w:sz w:val="16"/>
                <w:szCs w:val="16"/>
              </w:rPr>
              <w:t>如用聲音</w:t>
            </w:r>
            <w:r>
              <w:rPr>
                <w:rFonts w:ascii="新細明體" w:hAnsi="新細明體"/>
                <w:sz w:val="16"/>
                <w:szCs w:val="16"/>
              </w:rPr>
              <w:t>)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主動接近別人</w:t>
            </w:r>
            <w:r>
              <w:rPr>
                <w:rFonts w:ascii="新細明體" w:hAnsi="新細明體"/>
                <w:sz w:val="16"/>
                <w:szCs w:val="16"/>
              </w:rPr>
              <w:t>（如其他孩子）</w:t>
            </w:r>
            <w:r>
              <w:rPr>
                <w:rFonts w:ascii="新細明體" w:hAnsi="新細明體"/>
                <w:sz w:val="16"/>
                <w:szCs w:val="16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眼睛看著說話的人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與其他人一起玩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主動參與別人的活動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和善、不退縮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分享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輪流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合作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會問候人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會說謝謝、拜託等禮貌語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819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團體</w:t>
            </w:r>
          </w:p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規範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安靜坐著或保持安靜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遵從大人指示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物歸原位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主動幫助別人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守規矩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獨立完成工作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環境</w:t>
            </w:r>
          </w:p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適應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能與親人分開一段時間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能適應新環境或環境的變化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願意嘗試新東西或新活動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能忍受挫折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情緒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>1.</w:t>
            </w:r>
            <w:r>
              <w:rPr>
                <w:rFonts w:ascii="新細明體" w:hAnsi="新細明體"/>
                <w:sz w:val="20"/>
              </w:rPr>
              <w:t>表達情緒：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適當表達</w:t>
            </w:r>
            <w:r>
              <w:rPr>
                <w:rFonts w:ascii="新細明體" w:hAnsi="新細明體"/>
                <w:sz w:val="20"/>
              </w:rPr>
              <w:t xml:space="preserve">   </w:t>
            </w:r>
            <w:r w:rsidR="00154CDE"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情緒表情少</w:t>
            </w:r>
            <w:r>
              <w:rPr>
                <w:rFonts w:ascii="新細明體" w:hAnsi="新細明體"/>
                <w:sz w:val="20"/>
              </w:rPr>
              <w:t xml:space="preserve">  </w:t>
            </w:r>
            <w:r w:rsidR="00154CDE"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情緒表現激烈</w:t>
            </w:r>
            <w:r>
              <w:rPr>
                <w:rFonts w:ascii="新細明體" w:hAnsi="新細明體"/>
                <w:sz w:val="20"/>
              </w:rPr>
              <w:t xml:space="preserve">    </w:t>
            </w:r>
          </w:p>
          <w:p w:rsidR="00424D01" w:rsidRDefault="0069272A" w:rsidP="00154CDE">
            <w:pPr>
              <w:tabs>
                <w:tab w:val="left" w:pos="2941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>2.</w:t>
            </w:r>
            <w:r>
              <w:rPr>
                <w:rFonts w:ascii="新細明體" w:hAnsi="新細明體"/>
                <w:sz w:val="20"/>
              </w:rPr>
              <w:t>控制情緒：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情緒穩定</w:t>
            </w:r>
            <w:r>
              <w:rPr>
                <w:rFonts w:ascii="新細明體" w:hAnsi="新細明體"/>
                <w:sz w:val="20"/>
              </w:rPr>
              <w:t xml:space="preserve">   </w:t>
            </w:r>
            <w:r w:rsidR="00154CDE"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安撫後即可</w:t>
            </w:r>
            <w:r>
              <w:rPr>
                <w:rFonts w:ascii="新細明體" w:hAnsi="新細明體"/>
                <w:sz w:val="20"/>
              </w:rPr>
              <w:t xml:space="preserve">   </w:t>
            </w:r>
            <w:r w:rsidR="00154CDE"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安撫時間久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lastRenderedPageBreak/>
              <w:t>自理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飲食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14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口腔動作功能（唇、舌、下顎、面頰）</w:t>
            </w:r>
            <w:r>
              <w:rPr>
                <w:rFonts w:ascii="新細明體" w:hAnsi="新細明體"/>
                <w:sz w:val="20"/>
              </w:rPr>
              <w:t xml:space="preserve">   </w:t>
            </w:r>
          </w:p>
          <w:p w:rsidR="00424D01" w:rsidRDefault="0069272A">
            <w:pPr>
              <w:tabs>
                <w:tab w:val="left" w:pos="314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被餵食時的姿勢（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無問題</w:t>
            </w:r>
            <w:r>
              <w:rPr>
                <w:rFonts w:ascii="新細明體" w:hAnsi="新細明體"/>
                <w:sz w:val="20"/>
              </w:rPr>
              <w:t xml:space="preserve">    </w:t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有問題</w:t>
            </w:r>
            <w:r>
              <w:rPr>
                <w:rFonts w:ascii="新細明體" w:hAnsi="新細明體"/>
                <w:sz w:val="20"/>
                <w:u w:val="single"/>
              </w:rPr>
              <w:t xml:space="preserve">  </w:t>
            </w:r>
            <w:r>
              <w:rPr>
                <w:rFonts w:ascii="新細明體" w:hAnsi="新細明體"/>
                <w:sz w:val="20"/>
                <w:u w:val="single"/>
              </w:rPr>
              <w:t xml:space="preserve">                                            </w:t>
            </w:r>
            <w:r>
              <w:rPr>
                <w:rFonts w:ascii="新細明體" w:hAnsi="新細明體"/>
                <w:sz w:val="20"/>
              </w:rPr>
              <w:t>）</w:t>
            </w:r>
          </w:p>
          <w:p w:rsidR="00424D01" w:rsidRDefault="0069272A">
            <w:pPr>
              <w:tabs>
                <w:tab w:val="left" w:pos="314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口腔</w:t>
            </w:r>
            <w:proofErr w:type="gramStart"/>
            <w:r>
              <w:rPr>
                <w:rFonts w:ascii="新細明體" w:hAnsi="新細明體"/>
                <w:sz w:val="20"/>
              </w:rPr>
              <w:t>肌</w:t>
            </w:r>
            <w:proofErr w:type="gramEnd"/>
            <w:r>
              <w:rPr>
                <w:rFonts w:ascii="新細明體" w:hAnsi="新細明體"/>
                <w:sz w:val="20"/>
              </w:rPr>
              <w:t>張力：過高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過低</w:t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有吸奶能力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會吞嚥</w:t>
            </w:r>
            <w:r>
              <w:rPr>
                <w:rFonts w:ascii="新細明體" w:hAnsi="新細明體"/>
                <w:sz w:val="18"/>
                <w:szCs w:val="18"/>
              </w:rPr>
              <w:t>（可吞下糊狀食物，不會嗆到）</w:t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會吹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不會流口水</w:t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口腔觸覺敏感：過高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過低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會咀嚼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會握奶瓶喝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湯匙</w:t>
            </w:r>
            <w:proofErr w:type="gramStart"/>
            <w:r>
              <w:rPr>
                <w:rFonts w:ascii="新細明體" w:hAnsi="新細明體"/>
                <w:sz w:val="20"/>
              </w:rPr>
              <w:t>餵</w:t>
            </w:r>
            <w:proofErr w:type="gramEnd"/>
            <w:r>
              <w:rPr>
                <w:rFonts w:ascii="新細明體" w:hAnsi="新細明體"/>
                <w:sz w:val="20"/>
              </w:rPr>
              <w:t>他，能配合吃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會吃固體食物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可用杯子</w:t>
            </w:r>
            <w:proofErr w:type="gramStart"/>
            <w:r>
              <w:rPr>
                <w:rFonts w:ascii="新細明體" w:hAnsi="新細明體"/>
                <w:sz w:val="20"/>
              </w:rPr>
              <w:t>餵</w:t>
            </w:r>
            <w:proofErr w:type="gramEnd"/>
            <w:r>
              <w:rPr>
                <w:rFonts w:ascii="新細明體" w:hAnsi="新細明體"/>
                <w:sz w:val="20"/>
              </w:rPr>
              <w:t>他喝水</w:t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會自己倒水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會自己拿杯子喝水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會用吸管喝水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會用湯匙吃東西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2986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會用筷子吃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端湯碗，不會潑灑</w:t>
            </w:r>
            <w:r>
              <w:rPr>
                <w:rFonts w:ascii="新細明體" w:hAnsi="新細明體"/>
                <w:sz w:val="20"/>
              </w:rPr>
              <w:tab/>
            </w:r>
          </w:p>
          <w:p w:rsidR="00424D01" w:rsidRDefault="0069272A">
            <w:pPr>
              <w:tabs>
                <w:tab w:val="left" w:pos="314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proofErr w:type="gramStart"/>
            <w:r>
              <w:rPr>
                <w:rFonts w:ascii="新細明體" w:hAnsi="新細明體"/>
                <w:sz w:val="20"/>
              </w:rPr>
              <w:t>不</w:t>
            </w:r>
            <w:proofErr w:type="gramEnd"/>
            <w:r>
              <w:rPr>
                <w:rFonts w:ascii="新細明體" w:hAnsi="新細明體"/>
                <w:sz w:val="20"/>
              </w:rPr>
              <w:t>挑食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穿脫衣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00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會穿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脫鞋襪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會穿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脫褲子</w:t>
            </w:r>
          </w:p>
          <w:p w:rsidR="00424D01" w:rsidRDefault="0069272A">
            <w:pPr>
              <w:tabs>
                <w:tab w:val="left" w:pos="300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會穿</w:t>
            </w:r>
            <w:r>
              <w:rPr>
                <w:rFonts w:ascii="新細明體" w:hAnsi="新細明體"/>
                <w:sz w:val="20"/>
              </w:rPr>
              <w:t>/</w:t>
            </w:r>
            <w:proofErr w:type="gramStart"/>
            <w:r>
              <w:rPr>
                <w:rFonts w:ascii="新細明體" w:hAnsi="新細明體"/>
                <w:sz w:val="20"/>
              </w:rPr>
              <w:t>脫套頭</w:t>
            </w:r>
            <w:proofErr w:type="gramEnd"/>
            <w:r>
              <w:rPr>
                <w:rFonts w:ascii="新細明體" w:hAnsi="新細明體"/>
                <w:sz w:val="20"/>
              </w:rPr>
              <w:t>衣服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會穿</w:t>
            </w:r>
            <w:r>
              <w:rPr>
                <w:rFonts w:ascii="新細明體" w:hAnsi="新細明體"/>
                <w:sz w:val="20"/>
              </w:rPr>
              <w:t>/</w:t>
            </w:r>
            <w:proofErr w:type="gramStart"/>
            <w:r>
              <w:rPr>
                <w:rFonts w:ascii="新細明體" w:hAnsi="新細明體"/>
                <w:sz w:val="20"/>
              </w:rPr>
              <w:t>脫前開</w:t>
            </w:r>
            <w:proofErr w:type="gramEnd"/>
            <w:r>
              <w:rPr>
                <w:rFonts w:ascii="新細明體" w:hAnsi="新細明體"/>
                <w:sz w:val="20"/>
              </w:rPr>
              <w:t>襟衣服</w:t>
            </w:r>
          </w:p>
          <w:p w:rsidR="00424D01" w:rsidRDefault="0069272A">
            <w:pPr>
              <w:tabs>
                <w:tab w:val="left" w:pos="300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會解開拉鍊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會解開扣子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大、小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tabs>
                <w:tab w:val="left" w:pos="3000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會扣上扣子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大、小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會拉上拉鍊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tabs>
                <w:tab w:val="left" w:pos="315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會把脫下衣物放好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6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如廁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包尿布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想上廁所，會告訴大人</w:t>
            </w:r>
            <w:r>
              <w:rPr>
                <w:rFonts w:ascii="新細明體" w:hAnsi="新細明體"/>
                <w:sz w:val="20"/>
              </w:rPr>
              <w:t xml:space="preserve"> 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會自己小便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大小便完，會表示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會自己大便</w:t>
            </w:r>
            <w:r>
              <w:rPr>
                <w:rFonts w:ascii="Symbol" w:eastAsia="Symbol" w:hAnsi="Symbol" w:cs="Symbol"/>
                <w:sz w:val="20"/>
              </w:rPr>
              <w:t></w:t>
            </w:r>
            <w:r>
              <w:rPr>
                <w:rFonts w:ascii="新細明體" w:hAnsi="新細明體"/>
                <w:sz w:val="20"/>
              </w:rPr>
              <w:t>會</w:t>
            </w:r>
            <w:r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不會擦屁股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會辨識廁所位置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2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清潔</w:t>
            </w:r>
          </w:p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衛生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願意別人為他清洗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</w:t>
            </w:r>
            <w:proofErr w:type="gramStart"/>
            <w:r>
              <w:rPr>
                <w:rFonts w:ascii="新細明體" w:hAnsi="新細明體"/>
                <w:sz w:val="20"/>
              </w:rPr>
              <w:t>自己擦手臉</w:t>
            </w:r>
            <w:proofErr w:type="gramEnd"/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會擤鼻涕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會自己洗手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會自己洗臉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漱口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會自己刷牙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會梳理頭髮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會清理垃圾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會自己洗澡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320" w:lineRule="exact"/>
              <w:jc w:val="both"/>
              <w:rPr>
                <w:rFonts w:ascii="新細明體" w:hAnsi="新細明體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270" w:lineRule="exact"/>
              <w:ind w:left="-43" w:right="-94"/>
              <w:rPr>
                <w:rFonts w:ascii="新細明體" w:hAnsi="新細明體"/>
                <w:sz w:val="22"/>
                <w:szCs w:val="22"/>
              </w:rPr>
            </w:pPr>
            <w:r>
              <w:rPr>
                <w:rFonts w:ascii="新細明體" w:hAnsi="新細明體"/>
                <w:sz w:val="22"/>
                <w:szCs w:val="22"/>
              </w:rPr>
              <w:t>安全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完全不注意安全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行走時能注意安全</w:t>
            </w:r>
            <w:r>
              <w:rPr>
                <w:rFonts w:ascii="新細明體" w:hAnsi="新細明體"/>
                <w:sz w:val="16"/>
              </w:rPr>
              <w:t>(</w:t>
            </w:r>
            <w:proofErr w:type="gramStart"/>
            <w:r>
              <w:rPr>
                <w:rFonts w:ascii="新細明體" w:hAnsi="新細明體"/>
                <w:sz w:val="16"/>
              </w:rPr>
              <w:t>如避撞或</w:t>
            </w:r>
            <w:proofErr w:type="gramEnd"/>
            <w:r>
              <w:rPr>
                <w:rFonts w:ascii="新細明體" w:hAnsi="新細明體"/>
                <w:sz w:val="16"/>
              </w:rPr>
              <w:t>速度合宜</w:t>
            </w:r>
            <w:r>
              <w:rPr>
                <w:rFonts w:ascii="新細明體" w:hAnsi="新細明體"/>
                <w:sz w:val="16"/>
              </w:rPr>
              <w:t>)</w:t>
            </w:r>
            <w:r>
              <w:rPr>
                <w:rFonts w:ascii="新細明體" w:hAnsi="新細明體"/>
              </w:rPr>
              <w:t xml:space="preserve"> 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會避開危險物或區域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會安全地使用日常用品或玩具</w:t>
            </w:r>
          </w:p>
          <w:p w:rsidR="00424D01" w:rsidRDefault="0069272A">
            <w:pPr>
              <w:tabs>
                <w:tab w:val="left" w:pos="3014"/>
              </w:tabs>
              <w:spacing w:line="27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有危險時會告訴大人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 w:rsidTr="00424D01">
        <w:tblPrEx>
          <w:tblCellMar>
            <w:top w:w="0" w:type="dxa"/>
            <w:bottom w:w="0" w:type="dxa"/>
          </w:tblCellMar>
        </w:tblPrEx>
        <w:trPr>
          <w:trHeight w:val="3529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20" w:lineRule="exact"/>
              <w:ind w:left="-94" w:right="-115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行為特性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1. </w:t>
            </w:r>
            <w:r>
              <w:rPr>
                <w:rFonts w:ascii="新細明體" w:hAnsi="新細明體"/>
                <w:sz w:val="20"/>
              </w:rPr>
              <w:t>對人的反應：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主動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普通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退縮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2. </w:t>
            </w:r>
            <w:r>
              <w:rPr>
                <w:rFonts w:ascii="新細明體" w:hAnsi="新細明體"/>
                <w:sz w:val="20"/>
              </w:rPr>
              <w:t>對玩具的反應：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主動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普通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退縮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3. </w:t>
            </w:r>
            <w:r>
              <w:rPr>
                <w:rFonts w:ascii="新細明體" w:hAnsi="新細明體"/>
                <w:sz w:val="20"/>
              </w:rPr>
              <w:t>合作性：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很合作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不合作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4. </w:t>
            </w:r>
            <w:r>
              <w:rPr>
                <w:rFonts w:ascii="新細明體" w:hAnsi="新細明體"/>
                <w:sz w:val="20"/>
              </w:rPr>
              <w:t>動機：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動機強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需增強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5. </w:t>
            </w:r>
            <w:r>
              <w:rPr>
                <w:rFonts w:ascii="新細明體" w:hAnsi="新細明體"/>
                <w:sz w:val="20"/>
              </w:rPr>
              <w:t>挫折容忍</w:t>
            </w:r>
            <w:r>
              <w:rPr>
                <w:rFonts w:ascii="新細明體" w:hAnsi="新細明體"/>
                <w:sz w:val="20"/>
              </w:rPr>
              <w:t>(</w:t>
            </w:r>
            <w:r>
              <w:rPr>
                <w:rFonts w:ascii="新細明體" w:hAnsi="新細明體"/>
                <w:sz w:val="20"/>
              </w:rPr>
              <w:t>堅持度</w:t>
            </w:r>
            <w:r>
              <w:rPr>
                <w:rFonts w:ascii="新細明體" w:hAnsi="新細明體"/>
                <w:sz w:val="20"/>
              </w:rPr>
              <w:t>)</w:t>
            </w:r>
            <w:r>
              <w:rPr>
                <w:rFonts w:ascii="新細明體" w:hAnsi="新細明體"/>
                <w:sz w:val="20"/>
              </w:rPr>
              <w:t>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能堅持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易放棄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6. </w:t>
            </w:r>
            <w:r>
              <w:rPr>
                <w:rFonts w:ascii="新細明體" w:hAnsi="新細明體"/>
                <w:sz w:val="20"/>
              </w:rPr>
              <w:t>持久性：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持續久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易厭倦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7. </w:t>
            </w:r>
            <w:r>
              <w:rPr>
                <w:rFonts w:ascii="新細明體" w:hAnsi="新細明體"/>
                <w:sz w:val="20"/>
              </w:rPr>
              <w:t>專注力：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專注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易分心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8. </w:t>
            </w:r>
            <w:r>
              <w:rPr>
                <w:rFonts w:ascii="新細明體" w:hAnsi="新細明體"/>
                <w:sz w:val="20"/>
              </w:rPr>
              <w:t>活動量：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過少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過多</w:t>
            </w:r>
          </w:p>
          <w:p w:rsidR="00424D01" w:rsidRDefault="0069272A">
            <w:pPr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</w:pPr>
            <w:r>
              <w:rPr>
                <w:rFonts w:ascii="新細明體" w:hAnsi="新細明體"/>
                <w:sz w:val="20"/>
              </w:rPr>
              <w:t xml:space="preserve">9. </w:t>
            </w:r>
            <w:r>
              <w:rPr>
                <w:rFonts w:ascii="新細明體" w:hAnsi="新細明體"/>
                <w:sz w:val="20"/>
              </w:rPr>
              <w:t>思考方式：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多思考</w:t>
            </w:r>
            <w:r>
              <w:rPr>
                <w:rFonts w:ascii="新細明體" w:hAnsi="新細明體"/>
                <w:sz w:val="20"/>
              </w:rPr>
              <w:t xml:space="preserve"> 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尚可</w:t>
            </w:r>
            <w:r>
              <w:rPr>
                <w:rFonts w:ascii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0"/>
              </w:rPr>
              <w:t>衝動</w:t>
            </w:r>
          </w:p>
          <w:p w:rsidR="00424D01" w:rsidRDefault="0069272A">
            <w:pPr>
              <w:pStyle w:val="Standard"/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  <w:textAlignment w:val="auto"/>
            </w:pPr>
            <w:r>
              <w:rPr>
                <w:rFonts w:ascii="新細明體" w:eastAsia="新細明體" w:hAnsi="新細明體"/>
                <w:sz w:val="20"/>
              </w:rPr>
              <w:t xml:space="preserve">10. </w:t>
            </w:r>
            <w:r>
              <w:rPr>
                <w:rFonts w:ascii="新細明體" w:eastAsia="新細明體" w:hAnsi="新細明體"/>
                <w:sz w:val="20"/>
              </w:rPr>
              <w:t>規律性：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過於固定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普通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極不固定</w:t>
            </w:r>
          </w:p>
          <w:p w:rsidR="00424D01" w:rsidRDefault="0069272A">
            <w:pPr>
              <w:pStyle w:val="Standard"/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  <w:textAlignment w:val="auto"/>
            </w:pPr>
            <w:r>
              <w:rPr>
                <w:rFonts w:ascii="新細明體" w:eastAsia="新細明體" w:hAnsi="新細明體"/>
                <w:sz w:val="20"/>
              </w:rPr>
              <w:t xml:space="preserve">11. </w:t>
            </w:r>
            <w:r>
              <w:rPr>
                <w:rFonts w:ascii="新細明體" w:eastAsia="新細明體" w:hAnsi="新細明體"/>
                <w:sz w:val="20"/>
              </w:rPr>
              <w:t>反應</w:t>
            </w:r>
            <w:proofErr w:type="gramStart"/>
            <w:r>
              <w:rPr>
                <w:rFonts w:ascii="新細明體" w:eastAsia="新細明體" w:hAnsi="新細明體"/>
                <w:sz w:val="20"/>
              </w:rPr>
              <w:t>閾</w:t>
            </w:r>
            <w:proofErr w:type="gramEnd"/>
            <w:r>
              <w:rPr>
                <w:rFonts w:ascii="新細明體" w:eastAsia="新細明體" w:hAnsi="新細明體"/>
                <w:sz w:val="20"/>
              </w:rPr>
              <w:t>：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非常敏感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普通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遲鈍</w:t>
            </w:r>
          </w:p>
          <w:p w:rsidR="00424D01" w:rsidRDefault="0069272A">
            <w:pPr>
              <w:pStyle w:val="Standard"/>
              <w:tabs>
                <w:tab w:val="left" w:pos="2090"/>
                <w:tab w:val="left" w:pos="3508"/>
                <w:tab w:val="left" w:pos="4784"/>
              </w:tabs>
              <w:spacing w:line="270" w:lineRule="exact"/>
              <w:jc w:val="both"/>
              <w:textAlignment w:val="auto"/>
            </w:pPr>
            <w:r>
              <w:rPr>
                <w:rFonts w:ascii="新細明體" w:eastAsia="新細明體" w:hAnsi="新細明體"/>
                <w:sz w:val="20"/>
              </w:rPr>
              <w:t xml:space="preserve">12. </w:t>
            </w:r>
            <w:r>
              <w:rPr>
                <w:rFonts w:ascii="新細明體" w:eastAsia="新細明體" w:hAnsi="新細明體"/>
                <w:sz w:val="20"/>
              </w:rPr>
              <w:t>反應強度：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強烈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適當</w:t>
            </w:r>
            <w:r>
              <w:rPr>
                <w:rFonts w:ascii="新細明體" w:eastAsia="新細明體" w:hAnsi="新細明體"/>
                <w:sz w:val="20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eastAsia="新細明體" w:hAnsi="新細明體"/>
                <w:sz w:val="20"/>
              </w:rPr>
              <w:t>微弱</w:t>
            </w:r>
          </w:p>
          <w:p w:rsidR="00424D01" w:rsidRDefault="0069272A">
            <w:pPr>
              <w:pStyle w:val="Standard"/>
              <w:tabs>
                <w:tab w:val="left" w:pos="1957"/>
                <w:tab w:val="left" w:pos="2090"/>
                <w:tab w:val="left" w:pos="2280"/>
                <w:tab w:val="left" w:pos="3508"/>
                <w:tab w:val="left" w:pos="4784"/>
              </w:tabs>
              <w:spacing w:line="270" w:lineRule="exact"/>
              <w:jc w:val="both"/>
              <w:textAlignment w:val="auto"/>
            </w:pPr>
            <w:r>
              <w:rPr>
                <w:rFonts w:ascii="新細明體" w:eastAsia="新細明體" w:hAnsi="新細明體"/>
                <w:sz w:val="20"/>
              </w:rPr>
              <w:t xml:space="preserve">13. </w:t>
            </w:r>
            <w:r>
              <w:rPr>
                <w:rFonts w:ascii="新細明體" w:eastAsia="新細明體" w:hAnsi="新細明體"/>
                <w:sz w:val="20"/>
              </w:rPr>
              <w:t>特殊行為：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  <w:r>
              <w:rPr>
                <w:rFonts w:ascii="Wingdings 2" w:eastAsia="新細明體" w:hAnsi="Wingdings 2"/>
                <w:sz w:val="20"/>
                <w:u w:val="single"/>
              </w:rPr>
              <w:t>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napToGrid w:val="0"/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</w:tbl>
    <w:p w:rsidR="00424D01" w:rsidRDefault="0069272A">
      <w:pPr>
        <w:tabs>
          <w:tab w:val="left" w:pos="4080"/>
          <w:tab w:val="left" w:pos="6120"/>
        </w:tabs>
        <w:spacing w:before="240"/>
        <w:jc w:val="both"/>
        <w:rPr>
          <w:rFonts w:eastAsia="華康粗黑體"/>
          <w:szCs w:val="24"/>
        </w:rPr>
      </w:pPr>
      <w:r>
        <w:rPr>
          <w:rFonts w:eastAsia="華康粗黑體"/>
          <w:szCs w:val="24"/>
        </w:rPr>
        <w:t>(</w:t>
      </w:r>
      <w:r>
        <w:rPr>
          <w:rFonts w:eastAsia="華康粗黑體"/>
          <w:szCs w:val="24"/>
        </w:rPr>
        <w:t>二</w:t>
      </w:r>
      <w:r>
        <w:rPr>
          <w:rFonts w:eastAsia="華康粗黑體"/>
          <w:szCs w:val="24"/>
        </w:rPr>
        <w:t>)</w:t>
      </w:r>
      <w:r>
        <w:rPr>
          <w:rFonts w:eastAsia="華康粗黑體"/>
          <w:szCs w:val="24"/>
        </w:rPr>
        <w:t>家庭狀況</w:t>
      </w:r>
    </w:p>
    <w:tbl>
      <w:tblPr>
        <w:tblW w:w="10490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880"/>
        <w:gridCol w:w="4917"/>
        <w:gridCol w:w="2693"/>
      </w:tblGrid>
      <w:tr w:rsidR="00424D0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80" w:lineRule="exac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評估項目</w:t>
            </w:r>
          </w:p>
        </w:tc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80" w:lineRule="exac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評估結果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80" w:lineRule="exact"/>
            </w:pPr>
            <w:r>
              <w:rPr>
                <w:rFonts w:ascii="新細明體" w:hAnsi="新細明體"/>
                <w:szCs w:val="24"/>
              </w:rPr>
              <w:t>備註</w:t>
            </w:r>
          </w:p>
        </w:tc>
      </w:tr>
      <w:tr w:rsidR="00424D0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經濟狀況</w:t>
            </w:r>
          </w:p>
        </w:tc>
        <w:tc>
          <w:tcPr>
            <w:tcW w:w="49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1547"/>
                <w:tab w:val="left" w:pos="3116"/>
              </w:tabs>
              <w:spacing w:line="38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良好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普通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有困難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家人關係和親子互動</w:t>
            </w:r>
          </w:p>
        </w:tc>
        <w:tc>
          <w:tcPr>
            <w:tcW w:w="4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1547"/>
                <w:tab w:val="left" w:pos="3116"/>
              </w:tabs>
              <w:spacing w:line="38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和諧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普通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需加強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空間與環境</w:t>
            </w:r>
          </w:p>
        </w:tc>
        <w:tc>
          <w:tcPr>
            <w:tcW w:w="4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1547"/>
                <w:tab w:val="left" w:pos="3116"/>
              </w:tabs>
              <w:spacing w:line="38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良好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普通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需加強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父母教養態度與方法</w:t>
            </w:r>
          </w:p>
        </w:tc>
        <w:tc>
          <w:tcPr>
            <w:tcW w:w="4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1547"/>
                <w:tab w:val="left" w:pos="3116"/>
              </w:tabs>
              <w:spacing w:line="38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民主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放任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嚴厲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424D0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spacing w:line="360" w:lineRule="exact"/>
              <w:jc w:val="both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父母參與子女教育情形</w:t>
            </w:r>
          </w:p>
        </w:tc>
        <w:tc>
          <w:tcPr>
            <w:tcW w:w="4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69272A">
            <w:pPr>
              <w:tabs>
                <w:tab w:val="left" w:pos="1547"/>
                <w:tab w:val="left" w:pos="3116"/>
              </w:tabs>
              <w:spacing w:line="380" w:lineRule="exact"/>
              <w:jc w:val="both"/>
            </w:pP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良好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普通</w:t>
            </w:r>
            <w:r>
              <w:rPr>
                <w:rFonts w:ascii="新細明體" w:hAnsi="新細明體"/>
                <w:sz w:val="22"/>
                <w:szCs w:val="22"/>
              </w:rPr>
              <w:tab/>
            </w:r>
            <w:r>
              <w:rPr>
                <w:rFonts w:ascii="Wingdings 2" w:eastAsia="Wingdings 2" w:hAnsi="Wingdings 2" w:cs="Wingdings 2"/>
                <w:sz w:val="20"/>
              </w:rPr>
              <w:t></w:t>
            </w:r>
            <w:r>
              <w:rPr>
                <w:rFonts w:ascii="新細明體" w:hAnsi="新細明體"/>
                <w:sz w:val="22"/>
                <w:szCs w:val="22"/>
              </w:rPr>
              <w:t>需加強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spacing w:line="280" w:lineRule="exact"/>
              <w:jc w:val="both"/>
              <w:rPr>
                <w:rFonts w:ascii="新細明體" w:hAnsi="新細明體"/>
                <w:sz w:val="22"/>
                <w:szCs w:val="22"/>
              </w:rPr>
            </w:pPr>
          </w:p>
        </w:tc>
      </w:tr>
    </w:tbl>
    <w:p w:rsidR="00424D01" w:rsidRDefault="0069272A">
      <w:pPr>
        <w:tabs>
          <w:tab w:val="left" w:pos="4080"/>
          <w:tab w:val="left" w:pos="6120"/>
        </w:tabs>
        <w:spacing w:before="240"/>
        <w:jc w:val="both"/>
        <w:rPr>
          <w:rFonts w:eastAsia="華康粗黑體"/>
          <w:szCs w:val="24"/>
        </w:rPr>
      </w:pPr>
      <w:r>
        <w:rPr>
          <w:rFonts w:eastAsia="華康粗黑體"/>
          <w:szCs w:val="24"/>
        </w:rPr>
        <w:lastRenderedPageBreak/>
        <w:t>(</w:t>
      </w:r>
      <w:r>
        <w:rPr>
          <w:rFonts w:eastAsia="華康粗黑體"/>
          <w:szCs w:val="24"/>
        </w:rPr>
        <w:t>三</w:t>
      </w:r>
      <w:r>
        <w:rPr>
          <w:rFonts w:eastAsia="華康粗黑體"/>
          <w:szCs w:val="24"/>
        </w:rPr>
        <w:t>)</w:t>
      </w:r>
      <w:proofErr w:type="gramStart"/>
      <w:r>
        <w:rPr>
          <w:rFonts w:eastAsia="華康粗黑體"/>
          <w:szCs w:val="24"/>
        </w:rPr>
        <w:t>使用之輔具</w:t>
      </w:r>
      <w:proofErr w:type="gramEnd"/>
    </w:p>
    <w:p w:rsidR="00424D01" w:rsidRDefault="0069272A">
      <w:pPr>
        <w:numPr>
          <w:ilvl w:val="0"/>
          <w:numId w:val="1"/>
        </w:numPr>
        <w:spacing w:line="400" w:lineRule="exact"/>
        <w:ind w:left="644" w:hanging="264"/>
        <w:jc w:val="both"/>
      </w:pPr>
      <w:r>
        <w:rPr>
          <w:rFonts w:ascii="新細明體" w:hAnsi="新細明體" w:cs="新細明體"/>
          <w:kern w:val="0"/>
          <w:szCs w:val="24"/>
        </w:rPr>
        <w:t>行動輔具</w:t>
      </w:r>
      <w:r>
        <w:rPr>
          <w:rFonts w:ascii="新細明體" w:hAnsi="新細明體" w:cs="新細明體"/>
          <w:kern w:val="0"/>
          <w:szCs w:val="24"/>
        </w:rPr>
        <w:t xml:space="preserve"> 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</w:p>
    <w:p w:rsidR="00424D01" w:rsidRDefault="0069272A">
      <w:pPr>
        <w:numPr>
          <w:ilvl w:val="0"/>
          <w:numId w:val="1"/>
        </w:numPr>
        <w:spacing w:line="400" w:lineRule="exact"/>
        <w:ind w:left="644" w:hanging="264"/>
        <w:jc w:val="both"/>
      </w:pPr>
      <w:proofErr w:type="gramStart"/>
      <w:r>
        <w:rPr>
          <w:rFonts w:ascii="新細明體" w:hAnsi="新細明體" w:cs="新細明體"/>
          <w:kern w:val="0"/>
          <w:szCs w:val="24"/>
        </w:rPr>
        <w:t>擺位輔具</w:t>
      </w:r>
      <w:proofErr w:type="gramEnd"/>
      <w:r>
        <w:rPr>
          <w:rFonts w:ascii="新細明體" w:hAnsi="新細明體" w:cs="細明體"/>
          <w:kern w:val="0"/>
          <w:szCs w:val="24"/>
        </w:rPr>
        <w:t xml:space="preserve"> 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</w:p>
    <w:p w:rsidR="00424D01" w:rsidRDefault="0069272A">
      <w:pPr>
        <w:numPr>
          <w:ilvl w:val="0"/>
          <w:numId w:val="1"/>
        </w:numPr>
        <w:spacing w:line="400" w:lineRule="exact"/>
        <w:ind w:left="644" w:hanging="264"/>
        <w:jc w:val="both"/>
      </w:pPr>
      <w:r>
        <w:rPr>
          <w:rFonts w:ascii="新細明體" w:hAnsi="新細明體" w:cs="新細明體"/>
          <w:kern w:val="0"/>
          <w:szCs w:val="24"/>
        </w:rPr>
        <w:t>生活輔具</w:t>
      </w:r>
      <w:r>
        <w:rPr>
          <w:rFonts w:ascii="新細明體" w:hAnsi="新細明體" w:cs="細明體"/>
          <w:kern w:val="0"/>
          <w:szCs w:val="24"/>
        </w:rPr>
        <w:t xml:space="preserve"> 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</w:p>
    <w:p w:rsidR="00424D01" w:rsidRDefault="0069272A">
      <w:pPr>
        <w:numPr>
          <w:ilvl w:val="0"/>
          <w:numId w:val="1"/>
        </w:numPr>
        <w:spacing w:line="400" w:lineRule="exact"/>
        <w:ind w:left="644" w:hanging="264"/>
        <w:jc w:val="both"/>
      </w:pPr>
      <w:r>
        <w:rPr>
          <w:rFonts w:ascii="新細明體" w:hAnsi="新細明體" w:cs="新細明體"/>
          <w:kern w:val="0"/>
          <w:szCs w:val="24"/>
        </w:rPr>
        <w:t>溝通輔具</w:t>
      </w:r>
      <w:r>
        <w:rPr>
          <w:rFonts w:ascii="新細明體" w:hAnsi="新細明體" w:cs="細明體"/>
          <w:kern w:val="0"/>
          <w:szCs w:val="24"/>
        </w:rPr>
        <w:t xml:space="preserve"> 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</w:p>
    <w:p w:rsidR="00424D01" w:rsidRDefault="0069272A">
      <w:pPr>
        <w:numPr>
          <w:ilvl w:val="0"/>
          <w:numId w:val="1"/>
        </w:numPr>
        <w:spacing w:line="400" w:lineRule="exact"/>
        <w:ind w:left="644" w:hanging="264"/>
        <w:jc w:val="both"/>
      </w:pPr>
      <w:r>
        <w:rPr>
          <w:rFonts w:ascii="新細明體" w:hAnsi="新細明體" w:cs="新細明體"/>
          <w:kern w:val="0"/>
          <w:szCs w:val="24"/>
        </w:rPr>
        <w:t>其</w:t>
      </w:r>
      <w:r>
        <w:rPr>
          <w:rFonts w:ascii="新細明體" w:hAnsi="新細明體" w:cs="新細明體"/>
          <w:kern w:val="0"/>
          <w:szCs w:val="24"/>
        </w:rPr>
        <w:t xml:space="preserve">        </w:t>
      </w:r>
      <w:r>
        <w:rPr>
          <w:rFonts w:ascii="新細明體" w:hAnsi="新細明體" w:cs="新細明體"/>
          <w:kern w:val="0"/>
          <w:szCs w:val="24"/>
        </w:rPr>
        <w:t>他</w:t>
      </w:r>
      <w:r>
        <w:rPr>
          <w:rFonts w:ascii="新細明體" w:hAnsi="新細明體" w:cs="細明體"/>
          <w:kern w:val="0"/>
          <w:szCs w:val="24"/>
        </w:rPr>
        <w:t xml:space="preserve"> 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  <w:r>
        <w:rPr>
          <w:rFonts w:ascii="Wingdings 2" w:hAnsi="Wingdings 2" w:cs="細明體"/>
          <w:kern w:val="0"/>
          <w:szCs w:val="24"/>
          <w:u w:val="single"/>
        </w:rPr>
        <w:t></w:t>
      </w:r>
    </w:p>
    <w:p w:rsidR="00424D01" w:rsidRDefault="0069272A">
      <w:pPr>
        <w:tabs>
          <w:tab w:val="left" w:pos="4080"/>
          <w:tab w:val="left" w:pos="6120"/>
        </w:tabs>
        <w:spacing w:before="240"/>
        <w:jc w:val="both"/>
        <w:rPr>
          <w:rFonts w:eastAsia="華康粗黑體"/>
          <w:szCs w:val="24"/>
        </w:rPr>
      </w:pPr>
      <w:r>
        <w:rPr>
          <w:rFonts w:eastAsia="華康粗黑體"/>
          <w:szCs w:val="24"/>
        </w:rPr>
        <w:t>(</w:t>
      </w:r>
      <w:r>
        <w:rPr>
          <w:rFonts w:eastAsia="華康粗黑體"/>
          <w:szCs w:val="24"/>
        </w:rPr>
        <w:t>四</w:t>
      </w:r>
      <w:r>
        <w:rPr>
          <w:rFonts w:eastAsia="華康粗黑體"/>
          <w:szCs w:val="24"/>
        </w:rPr>
        <w:t>)</w:t>
      </w:r>
      <w:r>
        <w:rPr>
          <w:rFonts w:eastAsia="華康粗黑體"/>
          <w:szCs w:val="24"/>
        </w:rPr>
        <w:t>其他</w:t>
      </w:r>
    </w:p>
    <w:tbl>
      <w:tblPr>
        <w:tblW w:w="10490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10490"/>
      </w:tblGrid>
      <w:tr w:rsidR="00424D01">
        <w:tblPrEx>
          <w:tblCellMar>
            <w:top w:w="0" w:type="dxa"/>
            <w:bottom w:w="0" w:type="dxa"/>
          </w:tblCellMar>
        </w:tblPrEx>
        <w:trPr>
          <w:trHeight w:val="535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  <w:p w:rsidR="00424D01" w:rsidRDefault="00424D01">
            <w:pPr>
              <w:rPr>
                <w:rFonts w:ascii="新細明體" w:hAnsi="新細明體"/>
                <w:sz w:val="20"/>
              </w:rPr>
            </w:pPr>
          </w:p>
        </w:tc>
      </w:tr>
    </w:tbl>
    <w:p w:rsidR="00424D01" w:rsidRDefault="00424D01">
      <w:pPr>
        <w:rPr>
          <w:rFonts w:ascii="新細明體" w:hAnsi="新細明體"/>
          <w:sz w:val="20"/>
        </w:rPr>
      </w:pPr>
    </w:p>
    <w:p w:rsidR="00424D01" w:rsidRDefault="00424D01">
      <w:pPr>
        <w:spacing w:line="20" w:lineRule="exact"/>
        <w:rPr>
          <w:sz w:val="2"/>
        </w:rPr>
      </w:pPr>
    </w:p>
    <w:sectPr w:rsidR="00424D01" w:rsidSect="00424D01">
      <w:footerReference w:type="default" r:id="rId7"/>
      <w:footerReference w:type="first" r:id="rId8"/>
      <w:pgSz w:w="12240" w:h="15840"/>
      <w:pgMar w:top="680" w:right="680" w:bottom="454" w:left="85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72A" w:rsidRDefault="0069272A" w:rsidP="00424D01">
      <w:r>
        <w:separator/>
      </w:r>
    </w:p>
  </w:endnote>
  <w:endnote w:type="continuationSeparator" w:id="0">
    <w:p w:rsidR="0069272A" w:rsidRDefault="0069272A" w:rsidP="00424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超研澤中明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charset w:val="00"/>
    <w:family w:val="roman"/>
    <w:pitch w:val="variable"/>
    <w:sig w:usb0="00000000" w:usb1="00000000" w:usb2="00000000" w:usb3="00000000" w:csb0="00000000" w:csb1="00000000"/>
  </w:font>
  <w:font w:name="華康粗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粗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D01" w:rsidRDefault="00424D01">
    <w:pPr>
      <w:pStyle w:val="a4"/>
      <w:ind w:right="320"/>
      <w:jc w:val="right"/>
    </w:pPr>
    <w:r w:rsidRPr="00074729">
      <w:rPr>
        <w:sz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0;height:0;z-index:251658240;visibility:visible;mso-wrap-style:none;mso-position-horizontal:center;mso-position-horizontal-relative:margin" filled="f" stroked="f">
          <v:textbox style="mso-rotate-with-shape:t;mso-fit-shape-to-text:t" inset="0,0,0,0">
            <w:txbxContent>
              <w:p w:rsidR="00424D01" w:rsidRDefault="00424D01">
                <w:pPr>
                  <w:pStyle w:val="a4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154CDE">
                  <w:rPr>
                    <w:rStyle w:val="a5"/>
                    <w:noProof/>
                  </w:rPr>
                  <w:t>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shape>
      </w:pict>
    </w:r>
    <w:proofErr w:type="gramStart"/>
    <w:r>
      <w:rPr>
        <w:sz w:val="16"/>
      </w:rPr>
      <w:t>王天苗</w:t>
    </w:r>
    <w:proofErr w:type="gramEnd"/>
    <w:r>
      <w:rPr>
        <w:sz w:val="16"/>
      </w:rPr>
      <w:t>2021/7/28</w:t>
    </w:r>
  </w:p>
  <w:p w:rsidR="00424D01" w:rsidRDefault="00424D01">
    <w:pPr>
      <w:pStyle w:val="a4"/>
      <w:ind w:right="320"/>
      <w:jc w:val="righ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D01" w:rsidRDefault="00424D01">
    <w:pPr>
      <w:pStyle w:val="a4"/>
      <w:ind w:right="320"/>
      <w:jc w:val="right"/>
      <w:rPr>
        <w:sz w:val="16"/>
      </w:rPr>
    </w:pPr>
    <w:proofErr w:type="gramStart"/>
    <w:r>
      <w:rPr>
        <w:sz w:val="16"/>
      </w:rPr>
      <w:t>王天苗</w:t>
    </w:r>
    <w:proofErr w:type="gramEnd"/>
    <w:r>
      <w:rPr>
        <w:sz w:val="16"/>
      </w:rPr>
      <w:t>2021/7/28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72A" w:rsidRDefault="0069272A" w:rsidP="00424D01">
      <w:r w:rsidRPr="00424D01">
        <w:rPr>
          <w:color w:val="000000"/>
        </w:rPr>
        <w:separator/>
      </w:r>
    </w:p>
  </w:footnote>
  <w:footnote w:type="continuationSeparator" w:id="0">
    <w:p w:rsidR="0069272A" w:rsidRDefault="0069272A" w:rsidP="00424D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A71"/>
    <w:multiLevelType w:val="multilevel"/>
    <w:tmpl w:val="1FA20AB4"/>
    <w:lvl w:ilvl="0">
      <w:numFmt w:val="bullet"/>
      <w:lvlText w:val=""/>
      <w:lvlJc w:val="left"/>
      <w:pPr>
        <w:ind w:left="2070" w:hanging="480"/>
      </w:pPr>
      <w:rPr>
        <w:rFonts w:ascii="Wingdings" w:hAnsi="Wingdings"/>
        <w:sz w:val="24"/>
        <w:szCs w:val="24"/>
      </w:rPr>
    </w:lvl>
    <w:lvl w:ilvl="1">
      <w:numFmt w:val="bullet"/>
      <w:lvlText w:val="□"/>
      <w:lvlJc w:val="left"/>
      <w:pPr>
        <w:ind w:left="840" w:hanging="360"/>
      </w:pPr>
      <w:rPr>
        <w:rFonts w:ascii="超研澤中明" w:eastAsia="超研澤中明" w:hAnsi="超研澤中明" w:cs="Times New Roman"/>
        <w:sz w:val="22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4D01"/>
    <w:rsid w:val="00154CDE"/>
    <w:rsid w:val="00341275"/>
    <w:rsid w:val="00424D01"/>
    <w:rsid w:val="004C0B19"/>
    <w:rsid w:val="0069272A"/>
    <w:rsid w:val="0079161F"/>
    <w:rsid w:val="00A21A9A"/>
    <w:rsid w:val="00BD2790"/>
    <w:rsid w:val="00ED15CE"/>
    <w:rsid w:val="00FC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4D01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24D01"/>
    <w:pPr>
      <w:jc w:val="center"/>
    </w:pPr>
  </w:style>
  <w:style w:type="paragraph" w:styleId="a4">
    <w:name w:val="footer"/>
    <w:basedOn w:val="a"/>
    <w:rsid w:val="00424D0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424D01"/>
  </w:style>
  <w:style w:type="paragraph" w:styleId="a6">
    <w:name w:val="header"/>
    <w:basedOn w:val="a"/>
    <w:rsid w:val="00424D0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annotation reference"/>
    <w:rsid w:val="00424D01"/>
    <w:rPr>
      <w:sz w:val="18"/>
      <w:szCs w:val="18"/>
    </w:rPr>
  </w:style>
  <w:style w:type="paragraph" w:styleId="a8">
    <w:name w:val="annotation text"/>
    <w:basedOn w:val="a"/>
    <w:rsid w:val="00424D01"/>
  </w:style>
  <w:style w:type="paragraph" w:styleId="2">
    <w:name w:val="Body Text Indent 2"/>
    <w:basedOn w:val="a"/>
    <w:rsid w:val="00424D01"/>
    <w:pPr>
      <w:spacing w:after="120" w:line="480" w:lineRule="auto"/>
      <w:ind w:left="480"/>
    </w:pPr>
  </w:style>
  <w:style w:type="paragraph" w:styleId="a9">
    <w:name w:val="Balloon Text"/>
    <w:basedOn w:val="a"/>
    <w:rsid w:val="00424D01"/>
    <w:rPr>
      <w:rFonts w:ascii="Arial" w:hAnsi="Arial"/>
      <w:sz w:val="18"/>
      <w:szCs w:val="18"/>
    </w:rPr>
  </w:style>
  <w:style w:type="paragraph" w:styleId="aa">
    <w:name w:val="annotation subject"/>
    <w:basedOn w:val="a8"/>
    <w:next w:val="a8"/>
    <w:rsid w:val="00424D01"/>
    <w:rPr>
      <w:b/>
      <w:bCs/>
    </w:rPr>
  </w:style>
  <w:style w:type="paragraph" w:customStyle="1" w:styleId="Standard">
    <w:name w:val="Standard"/>
    <w:rsid w:val="00424D01"/>
    <w:pPr>
      <w:widowControl w:val="0"/>
      <w:suppressAutoHyphens/>
    </w:pPr>
    <w:rPr>
      <w:rFonts w:eastAsia="新細明體, PMingLiU"/>
      <w:kern w:val="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學前個案綜合評估表</dc:title>
  <dc:creator>王天苗</dc:creator>
  <cp:lastModifiedBy>User</cp:lastModifiedBy>
  <cp:revision>7</cp:revision>
  <cp:lastPrinted>2022-06-20T10:39:00Z</cp:lastPrinted>
  <dcterms:created xsi:type="dcterms:W3CDTF">2022-06-21T05:36:00Z</dcterms:created>
  <dcterms:modified xsi:type="dcterms:W3CDTF">2022-06-21T06:01:00Z</dcterms:modified>
</cp:coreProperties>
</file>